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FB6D07">
      <w:pPr>
        <w:spacing w:after="211" w:afterLines="50" w:line="480" w:lineRule="exact"/>
        <w:jc w:val="center"/>
        <w:rPr>
          <w:rFonts w:hint="eastAsia" w:ascii="Arial" w:hAnsi="Arial" w:eastAsia="小标宋" w:cs="Arial"/>
          <w:b/>
          <w:bCs/>
          <w:sz w:val="36"/>
          <w:szCs w:val="36"/>
        </w:rPr>
      </w:pPr>
      <w:r>
        <w:rPr>
          <w:rFonts w:hint="eastAsia" w:ascii="Arial" w:hAnsi="Arial" w:eastAsia="小标宋" w:cs="Arial"/>
          <w:b/>
          <w:bCs/>
          <w:sz w:val="36"/>
          <w:szCs w:val="36"/>
        </w:rPr>
        <w:t>Public Consultation Notice on Four IADS Standards</w:t>
      </w:r>
    </w:p>
    <w:p w14:paraId="4BB078AB">
      <w:pPr>
        <w:spacing w:after="211" w:afterLines="50" w:line="480" w:lineRule="exact"/>
        <w:jc w:val="center"/>
        <w:rPr>
          <w:rFonts w:ascii="Arial" w:hAnsi="Arial" w:eastAsia="小标宋" w:cs="Arial"/>
          <w:b/>
          <w:bCs/>
          <w:sz w:val="36"/>
          <w:szCs w:val="36"/>
        </w:rPr>
      </w:pPr>
      <w:r>
        <w:rPr>
          <w:rFonts w:hint="eastAsia" w:ascii="Arial" w:hAnsi="Arial" w:eastAsia="小标宋" w:cs="Arial"/>
          <w:b/>
          <w:bCs/>
          <w:sz w:val="36"/>
          <w:szCs w:val="36"/>
        </w:rPr>
        <w:t>Intelligent New Energy Vehicle All Domains Safety Association (IADS)</w:t>
      </w:r>
    </w:p>
    <w:p w14:paraId="3CB9D3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bCs/>
          <w:szCs w:val="28"/>
        </w:rPr>
      </w:pPr>
      <w:r>
        <w:rPr>
          <w:rFonts w:hint="eastAsia" w:ascii="Times New Roman" w:hAnsi="Times New Roman" w:eastAsia="仿宋_GB2312" w:cs="Times New Roman"/>
          <w:bCs/>
          <w:szCs w:val="28"/>
        </w:rPr>
        <w:t>To All Relevant Global Enterprises and Institutions:</w:t>
      </w:r>
    </w:p>
    <w:p w14:paraId="63A2EC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bCs/>
          <w:szCs w:val="28"/>
        </w:rPr>
      </w:pPr>
      <w:r>
        <w:rPr>
          <w:rFonts w:hint="eastAsia"/>
        </w:rPr>
        <w:t>T</w:t>
      </w:r>
      <w:r>
        <w:rPr>
          <w:rFonts w:hint="eastAsia" w:ascii="Times New Roman" w:hAnsi="Times New Roman" w:eastAsia="仿宋_GB2312" w:cs="Times New Roman"/>
          <w:bCs/>
          <w:szCs w:val="28"/>
        </w:rPr>
        <w:t>he Intelligent New Energy Vehicle All Domains Safety Association (IADS) is a Hong Kong-based international non-profit standards organization established in 2024 by leading global automotive manufacturers and research institutions. IADS is committed to developing international safety standards covering five core domains of intelligent new energy vehicles: driving safety, intrinsic safety, control safety, interaction safety, and wellness safety.</w:t>
      </w:r>
    </w:p>
    <w:p w14:paraId="0C2FB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bCs/>
          <w:szCs w:val="28"/>
        </w:rPr>
      </w:pPr>
      <w:r>
        <w:rPr>
          <w:rFonts w:hint="eastAsia" w:ascii="Times New Roman" w:hAnsi="Times New Roman" w:eastAsia="仿宋_GB2312" w:cs="Times New Roman"/>
          <w:bCs/>
          <w:szCs w:val="28"/>
        </w:rPr>
        <w:t>Four IADS group standards have completed their drafting phase and are now open for public consultation:</w:t>
      </w:r>
    </w:p>
    <w:p w14:paraId="4EA91BC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仿宋_GB2312" w:cs="Times New Roman"/>
          <w:bCs/>
          <w:i/>
          <w:iCs/>
          <w:szCs w:val="28"/>
        </w:rPr>
      </w:pPr>
      <w:r>
        <w:rPr>
          <w:rFonts w:hint="eastAsia" w:ascii="Times New Roman" w:hAnsi="Times New Roman" w:eastAsia="仿宋_GB2312" w:cs="Times New Roman"/>
          <w:bCs/>
          <w:i/>
          <w:iCs/>
          <w:szCs w:val="28"/>
        </w:rPr>
        <w:t>Test and Assessment Methods for Automotive Reclined Seat Occupant Protection in Frontal Impacts(</w:t>
      </w:r>
      <w:r>
        <w:rPr>
          <w:rFonts w:hint="eastAsia" w:ascii="Times New Roman" w:hAnsi="Times New Roman" w:eastAsia="仿宋_GB2312" w:cs="Times New Roman"/>
          <w:bCs/>
          <w:i/>
          <w:iCs/>
          <w:szCs w:val="28"/>
          <w:lang w:val="en-US" w:eastAsia="zh-CN"/>
        </w:rPr>
        <w:t>WD</w:t>
      </w:r>
      <w:r>
        <w:rPr>
          <w:rFonts w:hint="eastAsia" w:ascii="Times New Roman" w:hAnsi="Times New Roman" w:eastAsia="仿宋_GB2312" w:cs="Times New Roman"/>
          <w:bCs/>
          <w:i/>
          <w:iCs/>
          <w:szCs w:val="28"/>
        </w:rPr>
        <w:t>-000</w:t>
      </w:r>
      <w:r>
        <w:rPr>
          <w:rFonts w:hint="eastAsia" w:ascii="Times New Roman" w:hAnsi="Times New Roman" w:eastAsia="仿宋_GB2312" w:cs="Times New Roman"/>
          <w:bCs/>
          <w:i/>
          <w:iCs/>
          <w:szCs w:val="28"/>
          <w:lang w:val="en-US" w:eastAsia="zh-CN"/>
        </w:rPr>
        <w:t>1</w:t>
      </w:r>
      <w:r>
        <w:rPr>
          <w:rFonts w:hint="eastAsia" w:ascii="Times New Roman" w:hAnsi="Times New Roman" w:eastAsia="仿宋_GB2312" w:cs="Times New Roman"/>
          <w:bCs/>
          <w:i/>
          <w:iCs/>
          <w:szCs w:val="28"/>
        </w:rPr>
        <w:t>-20</w:t>
      </w:r>
      <w:r>
        <w:rPr>
          <w:rFonts w:hint="eastAsia" w:ascii="Times New Roman" w:hAnsi="Times New Roman" w:eastAsia="仿宋_GB2312" w:cs="Times New Roman"/>
          <w:bCs/>
          <w:i/>
          <w:iCs/>
          <w:szCs w:val="28"/>
          <w:lang w:val="en-US" w:eastAsia="zh-CN"/>
        </w:rPr>
        <w:t>XX</w:t>
      </w:r>
      <w:r>
        <w:rPr>
          <w:rFonts w:hint="eastAsia" w:ascii="Times New Roman" w:hAnsi="Times New Roman" w:eastAsia="仿宋_GB2312" w:cs="Times New Roman"/>
          <w:bCs/>
          <w:i/>
          <w:iCs/>
          <w:szCs w:val="28"/>
        </w:rPr>
        <w:t>)</w:t>
      </w:r>
    </w:p>
    <w:p w14:paraId="2C721D93">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bCs/>
          <w:i/>
          <w:iCs/>
          <w:szCs w:val="28"/>
        </w:rPr>
      </w:pPr>
      <w:r>
        <w:rPr>
          <w:rFonts w:hint="eastAsia" w:ascii="Times New Roman" w:hAnsi="Times New Roman" w:eastAsia="仿宋_GB2312" w:cs="Times New Roman"/>
          <w:bCs/>
          <w:i/>
          <w:iCs/>
          <w:szCs w:val="28"/>
        </w:rPr>
        <w:t xml:space="preserve">Technical Requirements and Test Methods for Calibration of </w:t>
      </w:r>
      <w:r>
        <w:rPr>
          <w:rFonts w:hint="eastAsia" w:ascii="Times New Roman" w:hAnsi="Times New Roman" w:eastAsia="仿宋_GB2312" w:cs="Times New Roman"/>
          <w:b/>
          <w:bCs w:val="0"/>
          <w:i/>
          <w:iCs/>
          <w:szCs w:val="28"/>
        </w:rPr>
        <w:t xml:space="preserve">AC-MPDB </w:t>
      </w:r>
      <w:r>
        <w:rPr>
          <w:rFonts w:hint="eastAsia" w:ascii="Times New Roman" w:hAnsi="Times New Roman" w:eastAsia="仿宋_GB2312" w:cs="Times New Roman"/>
          <w:bCs/>
          <w:i/>
          <w:iCs/>
          <w:szCs w:val="28"/>
        </w:rPr>
        <w:t>Aluminum Honeycomb in Vehicle Crash Testing(</w:t>
      </w:r>
      <w:r>
        <w:rPr>
          <w:rFonts w:hint="eastAsia" w:ascii="Times New Roman" w:hAnsi="Times New Roman" w:eastAsia="仿宋_GB2312" w:cs="Times New Roman"/>
          <w:bCs/>
          <w:i/>
          <w:iCs/>
          <w:szCs w:val="28"/>
          <w:lang w:val="en-US" w:eastAsia="zh-CN"/>
        </w:rPr>
        <w:t>WD</w:t>
      </w:r>
      <w:r>
        <w:rPr>
          <w:rFonts w:hint="eastAsia" w:ascii="Times New Roman" w:hAnsi="Times New Roman" w:eastAsia="仿宋_GB2312" w:cs="Times New Roman"/>
          <w:bCs/>
          <w:i/>
          <w:iCs/>
          <w:szCs w:val="28"/>
        </w:rPr>
        <w:t>-000</w:t>
      </w:r>
      <w:r>
        <w:rPr>
          <w:rFonts w:hint="eastAsia" w:ascii="Times New Roman" w:hAnsi="Times New Roman" w:eastAsia="仿宋_GB2312" w:cs="Times New Roman"/>
          <w:bCs/>
          <w:i/>
          <w:iCs/>
          <w:szCs w:val="28"/>
          <w:lang w:val="en-US" w:eastAsia="zh-CN"/>
        </w:rPr>
        <w:t>2</w:t>
      </w:r>
      <w:r>
        <w:rPr>
          <w:rFonts w:hint="eastAsia" w:ascii="Times New Roman" w:hAnsi="Times New Roman" w:eastAsia="仿宋_GB2312" w:cs="Times New Roman"/>
          <w:bCs/>
          <w:i/>
          <w:iCs/>
          <w:szCs w:val="28"/>
        </w:rPr>
        <w:t>-20</w:t>
      </w:r>
      <w:r>
        <w:rPr>
          <w:rFonts w:hint="eastAsia" w:ascii="Times New Roman" w:hAnsi="Times New Roman" w:eastAsia="仿宋_GB2312" w:cs="Times New Roman"/>
          <w:bCs/>
          <w:i/>
          <w:iCs/>
          <w:szCs w:val="28"/>
          <w:lang w:val="en-US" w:eastAsia="zh-CN"/>
        </w:rPr>
        <w:t>XX</w:t>
      </w:r>
      <w:r>
        <w:rPr>
          <w:rFonts w:hint="eastAsia" w:ascii="Times New Roman" w:hAnsi="Times New Roman" w:eastAsia="仿宋_GB2312" w:cs="Times New Roman"/>
          <w:bCs/>
          <w:i/>
          <w:iCs/>
          <w:szCs w:val="28"/>
        </w:rPr>
        <w:t>)</w:t>
      </w:r>
    </w:p>
    <w:p w14:paraId="2F6C9D14">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仿宋_GB2312" w:cs="Times New Roman"/>
          <w:bCs/>
          <w:i/>
          <w:iCs/>
          <w:szCs w:val="28"/>
        </w:rPr>
      </w:pPr>
      <w:r>
        <w:rPr>
          <w:rFonts w:hint="eastAsia" w:ascii="Times New Roman" w:hAnsi="Times New Roman" w:eastAsia="仿宋_GB2312" w:cs="Times New Roman"/>
          <w:bCs/>
          <w:i/>
          <w:iCs/>
          <w:szCs w:val="28"/>
        </w:rPr>
        <w:t>Verification Methods and Technical Requirements for Human Finite Element Models in Virtual Crash Assessment(</w:t>
      </w:r>
      <w:r>
        <w:rPr>
          <w:rFonts w:hint="eastAsia" w:ascii="Times New Roman" w:hAnsi="Times New Roman" w:eastAsia="仿宋_GB2312" w:cs="Times New Roman"/>
          <w:bCs/>
          <w:i/>
          <w:iCs/>
          <w:szCs w:val="28"/>
          <w:lang w:val="en-US" w:eastAsia="zh-CN"/>
        </w:rPr>
        <w:t>WD</w:t>
      </w:r>
      <w:r>
        <w:rPr>
          <w:rFonts w:hint="eastAsia" w:ascii="Times New Roman" w:hAnsi="Times New Roman" w:eastAsia="仿宋_GB2312" w:cs="Times New Roman"/>
          <w:bCs/>
          <w:i/>
          <w:iCs/>
          <w:szCs w:val="28"/>
        </w:rPr>
        <w:t>-000</w:t>
      </w:r>
      <w:r>
        <w:rPr>
          <w:rFonts w:hint="eastAsia" w:ascii="Times New Roman" w:hAnsi="Times New Roman" w:eastAsia="仿宋_GB2312" w:cs="Times New Roman"/>
          <w:bCs/>
          <w:i/>
          <w:iCs/>
          <w:szCs w:val="28"/>
          <w:lang w:val="en-US" w:eastAsia="zh-CN"/>
        </w:rPr>
        <w:t>3</w:t>
      </w:r>
      <w:r>
        <w:rPr>
          <w:rFonts w:hint="eastAsia" w:ascii="Times New Roman" w:hAnsi="Times New Roman" w:eastAsia="仿宋_GB2312" w:cs="Times New Roman"/>
          <w:bCs/>
          <w:i/>
          <w:iCs/>
          <w:szCs w:val="28"/>
        </w:rPr>
        <w:t>-20</w:t>
      </w:r>
      <w:r>
        <w:rPr>
          <w:rFonts w:hint="eastAsia" w:ascii="Times New Roman" w:hAnsi="Times New Roman" w:eastAsia="仿宋_GB2312" w:cs="Times New Roman"/>
          <w:bCs/>
          <w:i/>
          <w:iCs/>
          <w:szCs w:val="28"/>
          <w:lang w:val="en-US" w:eastAsia="zh-CN"/>
        </w:rPr>
        <w:t>XX</w:t>
      </w:r>
      <w:r>
        <w:rPr>
          <w:rFonts w:hint="eastAsia" w:ascii="Times New Roman" w:hAnsi="Times New Roman" w:eastAsia="仿宋_GB2312" w:cs="Times New Roman"/>
          <w:bCs/>
          <w:i/>
          <w:iCs/>
          <w:szCs w:val="28"/>
        </w:rPr>
        <w:t>)</w:t>
      </w:r>
    </w:p>
    <w:p w14:paraId="789D6BA5">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仿宋_GB2312" w:cs="Times New Roman"/>
          <w:bCs/>
          <w:i/>
          <w:iCs/>
          <w:szCs w:val="28"/>
        </w:rPr>
      </w:pPr>
      <w:r>
        <w:rPr>
          <w:rFonts w:hint="eastAsia" w:ascii="Times New Roman" w:hAnsi="Times New Roman" w:eastAsia="仿宋_GB2312" w:cs="Times New Roman"/>
          <w:bCs/>
          <w:i/>
          <w:iCs/>
          <w:szCs w:val="28"/>
        </w:rPr>
        <w:t xml:space="preserve">Technical Requirements and Test Methods for Calibration of </w:t>
      </w:r>
      <w:r>
        <w:rPr>
          <w:rFonts w:hint="eastAsia" w:ascii="Times New Roman" w:hAnsi="Times New Roman" w:eastAsia="仿宋_GB2312" w:cs="Times New Roman"/>
          <w:b/>
          <w:bCs w:val="0"/>
          <w:i/>
          <w:iCs/>
          <w:szCs w:val="28"/>
        </w:rPr>
        <w:t xml:space="preserve">AC-MDB </w:t>
      </w:r>
      <w:r>
        <w:rPr>
          <w:rFonts w:hint="eastAsia" w:ascii="Times New Roman" w:hAnsi="Times New Roman" w:eastAsia="仿宋_GB2312" w:cs="Times New Roman"/>
          <w:bCs/>
          <w:i/>
          <w:iCs/>
          <w:szCs w:val="28"/>
        </w:rPr>
        <w:t>Aluminum Honeycomb in Vehicle Crash Testing(</w:t>
      </w:r>
      <w:r>
        <w:rPr>
          <w:rFonts w:hint="eastAsia" w:ascii="Times New Roman" w:hAnsi="Times New Roman" w:eastAsia="仿宋_GB2312" w:cs="Times New Roman"/>
          <w:bCs/>
          <w:i/>
          <w:iCs/>
          <w:szCs w:val="28"/>
          <w:lang w:val="en-US" w:eastAsia="zh-CN"/>
        </w:rPr>
        <w:t>WD</w:t>
      </w:r>
      <w:r>
        <w:rPr>
          <w:rFonts w:hint="eastAsia" w:ascii="Times New Roman" w:hAnsi="Times New Roman" w:eastAsia="仿宋_GB2312" w:cs="Times New Roman"/>
          <w:bCs/>
          <w:i/>
          <w:iCs/>
          <w:szCs w:val="28"/>
        </w:rPr>
        <w:t>-000</w:t>
      </w:r>
      <w:r>
        <w:rPr>
          <w:rFonts w:hint="eastAsia" w:ascii="Times New Roman" w:hAnsi="Times New Roman" w:eastAsia="仿宋_GB2312" w:cs="Times New Roman"/>
          <w:bCs/>
          <w:i/>
          <w:iCs/>
          <w:szCs w:val="28"/>
          <w:lang w:val="en-US" w:eastAsia="zh-CN"/>
        </w:rPr>
        <w:t>4</w:t>
      </w:r>
      <w:r>
        <w:rPr>
          <w:rFonts w:hint="eastAsia" w:ascii="Times New Roman" w:hAnsi="Times New Roman" w:eastAsia="仿宋_GB2312" w:cs="Times New Roman"/>
          <w:bCs/>
          <w:i/>
          <w:iCs/>
          <w:szCs w:val="28"/>
        </w:rPr>
        <w:t>-202</w:t>
      </w:r>
      <w:r>
        <w:rPr>
          <w:rFonts w:hint="eastAsia" w:ascii="Times New Roman" w:hAnsi="Times New Roman" w:eastAsia="仿宋_GB2312" w:cs="Times New Roman"/>
          <w:bCs/>
          <w:i/>
          <w:iCs/>
          <w:szCs w:val="28"/>
          <w:lang w:val="en-US" w:eastAsia="zh-CN"/>
        </w:rPr>
        <w:t>XX</w:t>
      </w:r>
      <w:r>
        <w:rPr>
          <w:rFonts w:hint="eastAsia" w:ascii="Times New Roman" w:hAnsi="Times New Roman" w:eastAsia="仿宋_GB2312" w:cs="Times New Roman"/>
          <w:bCs/>
          <w:i/>
          <w:iCs/>
          <w:szCs w:val="28"/>
        </w:rPr>
        <w:t>)</w:t>
      </w:r>
    </w:p>
    <w:p w14:paraId="66B80A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bCs/>
          <w:szCs w:val="28"/>
        </w:rPr>
      </w:pPr>
      <w:r>
        <w:rPr>
          <w:rFonts w:hint="eastAsia" w:ascii="Times New Roman" w:hAnsi="Times New Roman" w:eastAsia="仿宋_GB2312" w:cs="Times New Roman"/>
          <w:bCs/>
          <w:szCs w:val="28"/>
        </w:rPr>
        <w:t>To ensure the scientific rigor, applicability, and global recognition of these standards, we invite stakeholders worldwide to submit feedback. Details are as follows:</w:t>
      </w:r>
    </w:p>
    <w:p w14:paraId="7F88BFD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仿宋_GB2312" w:cs="Times New Roman"/>
          <w:b/>
          <w:bCs w:val="0"/>
          <w:szCs w:val="28"/>
        </w:rPr>
      </w:pPr>
      <w:r>
        <w:rPr>
          <w:rFonts w:hint="eastAsia" w:ascii="Times New Roman" w:hAnsi="Times New Roman" w:eastAsia="仿宋_GB2312" w:cs="Times New Roman"/>
          <w:b/>
          <w:bCs w:val="0"/>
          <w:szCs w:val="28"/>
        </w:rPr>
        <w:t>Consultation Scope</w:t>
      </w:r>
    </w:p>
    <w:p w14:paraId="13EA94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bCs/>
          <w:szCs w:val="28"/>
        </w:rPr>
      </w:pPr>
      <w:r>
        <w:rPr>
          <w:rFonts w:hint="eastAsia" w:ascii="Times New Roman" w:hAnsi="Times New Roman" w:eastAsia="仿宋_GB2312" w:cs="Times New Roman"/>
          <w:bCs/>
          <w:szCs w:val="28"/>
        </w:rPr>
        <w:t>All relevant parties including OEMs, component suppliers, testing laboratories, research institutes, and universities are encouraged to provide comments on technical specifications, test procedures, application scenarios, and other related content.</w:t>
      </w:r>
    </w:p>
    <w:p w14:paraId="0669479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仿宋_GB2312" w:cs="Times New Roman"/>
          <w:b/>
          <w:bCs w:val="0"/>
          <w:szCs w:val="28"/>
        </w:rPr>
      </w:pPr>
      <w:r>
        <w:rPr>
          <w:rFonts w:hint="eastAsia" w:ascii="Times New Roman" w:hAnsi="Times New Roman" w:eastAsia="仿宋_GB2312" w:cs="Times New Roman"/>
          <w:b/>
          <w:bCs w:val="0"/>
          <w:szCs w:val="28"/>
        </w:rPr>
        <w:t>Submission Requirements</w:t>
      </w:r>
    </w:p>
    <w:p w14:paraId="53F8B5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bCs/>
          <w:szCs w:val="28"/>
        </w:rPr>
      </w:pPr>
      <w:r>
        <w:rPr>
          <w:rFonts w:hint="eastAsia" w:ascii="Times New Roman" w:hAnsi="Times New Roman" w:eastAsia="仿宋_GB2312" w:cs="Times New Roman"/>
          <w:bCs/>
          <w:szCs w:val="28"/>
        </w:rPr>
        <w:t>Please complete the IADS Standards Feedback Form</w:t>
      </w:r>
      <w:r>
        <w:rPr>
          <w:rFonts w:hint="eastAsia" w:ascii="Times New Roman" w:hAnsi="Times New Roman" w:eastAsia="仿宋_GB2312" w:cs="Times New Roman"/>
          <w:bCs/>
          <w:szCs w:val="28"/>
          <w:lang w:val="en-US" w:eastAsia="zh-CN"/>
        </w:rPr>
        <w:t xml:space="preserve"> </w:t>
      </w:r>
      <w:r>
        <w:rPr>
          <w:rFonts w:hint="eastAsia" w:ascii="Times New Roman" w:hAnsi="Times New Roman" w:eastAsia="仿宋_GB2312" w:cs="Times New Roman"/>
          <w:bCs/>
          <w:szCs w:val="28"/>
        </w:rPr>
        <w:t>and submit it to the IADS Secretariat by</w:t>
      </w:r>
      <w:r>
        <w:rPr>
          <w:rFonts w:hint="eastAsia" w:ascii="Times New Roman" w:hAnsi="Times New Roman" w:eastAsia="仿宋_GB2312" w:cs="Times New Roman"/>
          <w:bCs/>
          <w:szCs w:val="28"/>
          <w:lang w:val="en-US" w:eastAsia="zh-CN"/>
        </w:rPr>
        <w:t xml:space="preserve"> 19 August 2026</w:t>
      </w:r>
      <w:r>
        <w:rPr>
          <w:rFonts w:hint="eastAsia" w:ascii="Times New Roman" w:hAnsi="Times New Roman" w:eastAsia="仿宋_GB2312" w:cs="Times New Roman"/>
          <w:bCs/>
          <w:szCs w:val="28"/>
        </w:rPr>
        <w:t>.</w:t>
      </w:r>
    </w:p>
    <w:p w14:paraId="61468B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bCs/>
          <w:szCs w:val="28"/>
        </w:rPr>
      </w:pPr>
      <w:r>
        <w:rPr>
          <w:rFonts w:hint="eastAsia" w:ascii="Times New Roman" w:hAnsi="Times New Roman" w:eastAsia="仿宋_GB2312" w:cs="Times New Roman"/>
          <w:bCs/>
          <w:szCs w:val="28"/>
        </w:rPr>
        <w:t>Contact Information</w:t>
      </w:r>
    </w:p>
    <w:p w14:paraId="0A78FF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bCs/>
          <w:szCs w:val="28"/>
        </w:rPr>
      </w:pPr>
      <w:r>
        <w:rPr>
          <w:rFonts w:hint="eastAsia" w:ascii="Times New Roman" w:hAnsi="Times New Roman" w:eastAsia="仿宋_GB2312" w:cs="Times New Roman"/>
          <w:bCs/>
          <w:szCs w:val="28"/>
        </w:rPr>
        <w:t>Huo Xin: +86 13696771878 | huoxin@caeri.com.cn</w:t>
      </w:r>
    </w:p>
    <w:p w14:paraId="32A3F8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bCs/>
          <w:szCs w:val="28"/>
        </w:rPr>
      </w:pPr>
      <w:r>
        <w:rPr>
          <w:rFonts w:hint="eastAsia" w:ascii="Times New Roman" w:hAnsi="Times New Roman" w:eastAsia="仿宋_GB2312" w:cs="Times New Roman"/>
          <w:bCs/>
          <w:szCs w:val="28"/>
        </w:rPr>
        <w:t>Feng Haoran: +86 15923171278 | fenghaoran01@caeri.com.cn</w:t>
      </w:r>
    </w:p>
    <w:p w14:paraId="24B3D767">
      <w:pPr>
        <w:spacing w:line="360" w:lineRule="auto"/>
        <w:rPr>
          <w:rFonts w:hint="eastAsia" w:ascii="Times New Roman" w:hAnsi="Times New Roman" w:eastAsia="仿宋_GB2312" w:cs="Times New Roman"/>
          <w:bCs/>
          <w:szCs w:val="28"/>
        </w:rPr>
      </w:pPr>
    </w:p>
    <w:p w14:paraId="3B0BBB54">
      <w:pPr>
        <w:spacing w:line="360" w:lineRule="auto"/>
        <w:rPr>
          <w:rFonts w:hint="eastAsia" w:ascii="Times New Roman" w:hAnsi="Times New Roman" w:eastAsia="仿宋_GB2312" w:cs="Times New Roman"/>
          <w:bCs/>
          <w:szCs w:val="28"/>
        </w:rPr>
      </w:pPr>
    </w:p>
    <w:p w14:paraId="7AA28CF4">
      <w:pPr>
        <w:spacing w:line="360" w:lineRule="auto"/>
        <w:rPr>
          <w:rFonts w:hint="eastAsia" w:ascii="Times New Roman" w:hAnsi="Times New Roman" w:eastAsia="仿宋_GB2312" w:cs="Times New Roman"/>
          <w:bCs/>
          <w:szCs w:val="28"/>
        </w:rPr>
      </w:pPr>
      <w:r>
        <w:rPr>
          <w:rFonts w:hint="eastAsia" w:ascii="Times New Roman" w:hAnsi="Times New Roman" w:eastAsia="仿宋_GB2312" w:cs="Times New Roman"/>
          <w:bCs/>
          <w:szCs w:val="28"/>
          <w:lang w:val="en-US" w:eastAsia="zh-CN"/>
        </w:rPr>
        <w:t>I</w:t>
      </w:r>
      <w:r>
        <w:rPr>
          <w:rFonts w:hint="eastAsia" w:ascii="Times New Roman" w:hAnsi="Times New Roman" w:eastAsia="仿宋_GB2312" w:cs="Times New Roman"/>
          <w:bCs/>
          <w:szCs w:val="28"/>
        </w:rPr>
        <w:t>ntelligent New Energy Vehicle All Domains Safety Association</w:t>
      </w:r>
    </w:p>
    <w:p w14:paraId="3760E113">
      <w:pPr>
        <w:spacing w:line="360" w:lineRule="auto"/>
        <w:rPr>
          <w:rFonts w:hint="eastAsia" w:ascii="Times New Roman" w:hAnsi="Times New Roman" w:eastAsia="仿宋_GB2312" w:cs="Times New Roman"/>
          <w:bCs/>
          <w:szCs w:val="28"/>
        </w:rPr>
      </w:pPr>
      <w:r>
        <w:rPr>
          <w:rFonts w:hint="eastAsia" w:ascii="Times New Roman" w:hAnsi="Times New Roman" w:eastAsia="仿宋_GB2312" w:cs="Times New Roman"/>
          <w:bCs/>
          <w:szCs w:val="28"/>
        </w:rPr>
        <w:t>Address: 29/F East Wing, Shun Tak Centre, 168-200 Connaught Road Central, Sheung Wan, Hong Kong</w:t>
      </w:r>
    </w:p>
    <w:p w14:paraId="5411C506">
      <w:pPr>
        <w:spacing w:line="360" w:lineRule="auto"/>
        <w:rPr>
          <w:rFonts w:hint="eastAsia" w:ascii="Times New Roman" w:hAnsi="Times New Roman" w:eastAsia="仿宋_GB2312" w:cs="Times New Roman"/>
          <w:bCs/>
          <w:szCs w:val="28"/>
        </w:rPr>
      </w:pPr>
      <w:r>
        <w:rPr>
          <w:rFonts w:hint="eastAsia" w:ascii="Times New Roman" w:hAnsi="Times New Roman" w:eastAsia="仿宋_GB2312" w:cs="Times New Roman"/>
          <w:bCs/>
          <w:szCs w:val="28"/>
        </w:rPr>
        <w:t>Website: http://www.iadsafe.org</w:t>
      </w:r>
      <w:bookmarkStart w:id="1" w:name="_GoBack"/>
      <w:bookmarkEnd w:id="1"/>
    </w:p>
    <w:p w14:paraId="7334F7B0">
      <w:pPr>
        <w:spacing w:line="360" w:lineRule="auto"/>
        <w:rPr>
          <w:rFonts w:hint="eastAsia" w:ascii="Times New Roman" w:hAnsi="Times New Roman" w:eastAsia="仿宋_GB2312" w:cs="Times New Roman"/>
          <w:bCs/>
          <w:szCs w:val="28"/>
        </w:rPr>
      </w:pPr>
      <w:r>
        <w:rPr>
          <w:rFonts w:hint="eastAsia" w:ascii="Times New Roman" w:hAnsi="Times New Roman" w:eastAsia="仿宋_GB2312" w:cs="Times New Roman"/>
          <w:bCs/>
          <w:szCs w:val="28"/>
        </w:rPr>
        <w:t>Email: iadsafe@outlook.com</w:t>
      </w:r>
    </w:p>
    <w:p w14:paraId="5255EE02">
      <w:pPr>
        <w:spacing w:line="360" w:lineRule="auto"/>
        <w:rPr>
          <w:rFonts w:hint="eastAsia" w:ascii="Times New Roman" w:hAnsi="Times New Roman" w:eastAsia="仿宋_GB2312" w:cs="Times New Roman"/>
          <w:bCs/>
          <w:szCs w:val="28"/>
        </w:rPr>
      </w:pPr>
    </w:p>
    <w:p w14:paraId="337526BE">
      <w:pPr>
        <w:keepNext w:val="0"/>
        <w:keepLines w:val="0"/>
        <w:pageBreakBefore/>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Times New Roman" w:hAnsi="Times New Roman" w:eastAsia="仿宋_GB2312" w:cs="Times New Roman"/>
          <w:bCs/>
          <w:szCs w:val="28"/>
        </w:rPr>
      </w:pPr>
      <w:r>
        <w:rPr>
          <w:rFonts w:hint="eastAsia" w:ascii="Times New Roman" w:hAnsi="Times New Roman" w:eastAsia="仿宋_GB2312" w:cs="Times New Roman"/>
          <w:b/>
          <w:bCs w:val="0"/>
          <w:szCs w:val="28"/>
        </w:rPr>
        <w:t>IADS Standards Feedback Form</w:t>
      </w:r>
    </w:p>
    <w:tbl>
      <w:tblPr>
        <w:tblStyle w:val="4"/>
        <w:tblW w:w="9931" w:type="dxa"/>
        <w:tblInd w:w="-311" w:type="dxa"/>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318"/>
        <w:gridCol w:w="2235"/>
        <w:gridCol w:w="3005"/>
        <w:gridCol w:w="2373"/>
      </w:tblGrid>
      <w:tr w14:paraId="1FF262DE">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2318"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33DD7BC1">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b/>
                <w:bCs/>
              </w:rPr>
            </w:pPr>
            <w:r>
              <w:rPr>
                <w:rStyle w:val="7"/>
                <w:rFonts w:hint="default" w:ascii="Times New Roman" w:hAnsi="Times New Roman" w:eastAsia="宋体" w:cs="Times New Roman"/>
                <w:kern w:val="0"/>
                <w:sz w:val="24"/>
                <w:szCs w:val="24"/>
                <w:vertAlign w:val="baseline"/>
                <w:lang w:val="en-US" w:eastAsia="zh-CN" w:bidi="ar"/>
              </w:rPr>
              <w:t>Basic Information</w:t>
            </w:r>
            <w:r>
              <w:rPr>
                <w:rFonts w:hint="default" w:ascii="Times New Roman" w:hAnsi="Times New Roman" w:eastAsia="宋体" w:cs="Times New Roman"/>
                <w:b/>
                <w:bCs/>
                <w:kern w:val="0"/>
                <w:sz w:val="24"/>
                <w:szCs w:val="24"/>
                <w:vertAlign w:val="baseline"/>
                <w:lang w:val="en-US" w:eastAsia="zh-CN" w:bidi="ar"/>
              </w:rPr>
              <w:t>​</w:t>
            </w:r>
          </w:p>
        </w:tc>
        <w:tc>
          <w:tcPr>
            <w:tcW w:w="223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0D8B875C">
            <w:pPr>
              <w:jc w:val="left"/>
              <w:rPr>
                <w:rFonts w:hint="default" w:ascii="Times New Roman" w:hAnsi="Times New Roman" w:cs="Times New Roman"/>
                <w:b/>
                <w:bCs/>
                <w:sz w:val="24"/>
                <w:szCs w:val="24"/>
                <w:vertAlign w:val="baseline"/>
              </w:rPr>
            </w:pPr>
          </w:p>
        </w:tc>
        <w:tc>
          <w:tcPr>
            <w:tcW w:w="300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1FEDDDA7">
            <w:pPr>
              <w:jc w:val="left"/>
              <w:rPr>
                <w:rFonts w:hint="default" w:ascii="Times New Roman" w:hAnsi="Times New Roman" w:cs="Times New Roman"/>
                <w:b/>
                <w:bCs/>
                <w:sz w:val="24"/>
                <w:szCs w:val="24"/>
                <w:vertAlign w:val="baseline"/>
              </w:rPr>
            </w:pPr>
          </w:p>
        </w:tc>
        <w:tc>
          <w:tcPr>
            <w:tcW w:w="2373"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7C7679A6">
            <w:pPr>
              <w:jc w:val="left"/>
              <w:rPr>
                <w:rFonts w:hint="default" w:ascii="Times New Roman" w:hAnsi="Times New Roman" w:cs="Times New Roman"/>
                <w:b/>
                <w:bCs/>
                <w:sz w:val="24"/>
                <w:szCs w:val="24"/>
                <w:vertAlign w:val="baseline"/>
              </w:rPr>
            </w:pPr>
          </w:p>
        </w:tc>
      </w:tr>
      <w:tr w14:paraId="2530F4B6">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15" w:type="dxa"/>
            <w:left w:w="15" w:type="dxa"/>
            <w:bottom w:w="15" w:type="dxa"/>
            <w:right w:w="15" w:type="dxa"/>
          </w:tblCellMar>
        </w:tblPrEx>
        <w:tc>
          <w:tcPr>
            <w:tcW w:w="2318"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20927AD4">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rPr>
            </w:pPr>
            <w:r>
              <w:rPr>
                <w:rStyle w:val="7"/>
                <w:rFonts w:hint="default" w:ascii="Times New Roman" w:hAnsi="Times New Roman" w:eastAsia="宋体" w:cs="Times New Roman"/>
                <w:kern w:val="0"/>
                <w:sz w:val="24"/>
                <w:szCs w:val="24"/>
                <w:vertAlign w:val="baseline"/>
                <w:lang w:val="en-US" w:eastAsia="zh-CN" w:bidi="ar"/>
              </w:rPr>
              <w:t>Standard Title</w:t>
            </w:r>
            <w:r>
              <w:rPr>
                <w:rFonts w:hint="default" w:ascii="Times New Roman" w:hAnsi="Times New Roman" w:eastAsia="宋体" w:cs="Times New Roman"/>
                <w:kern w:val="0"/>
                <w:sz w:val="24"/>
                <w:szCs w:val="24"/>
                <w:vertAlign w:val="baseline"/>
                <w:lang w:val="en-US" w:eastAsia="zh-CN" w:bidi="ar"/>
              </w:rPr>
              <w:t>​</w:t>
            </w:r>
          </w:p>
        </w:tc>
        <w:tc>
          <w:tcPr>
            <w:tcW w:w="223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5FEDBC44">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rPr>
            </w:pPr>
          </w:p>
        </w:tc>
        <w:tc>
          <w:tcPr>
            <w:tcW w:w="300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10EBEC5A">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rPr>
            </w:pPr>
          </w:p>
        </w:tc>
        <w:tc>
          <w:tcPr>
            <w:tcW w:w="2373"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7F9B4035">
            <w:pPr>
              <w:jc w:val="left"/>
              <w:rPr>
                <w:rFonts w:hint="default" w:ascii="Times New Roman" w:hAnsi="Times New Roman" w:cs="Times New Roman"/>
                <w:sz w:val="24"/>
                <w:szCs w:val="24"/>
                <w:vertAlign w:val="baseline"/>
              </w:rPr>
            </w:pPr>
          </w:p>
        </w:tc>
      </w:tr>
      <w:tr w14:paraId="5188394F">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15" w:type="dxa"/>
            <w:left w:w="15" w:type="dxa"/>
            <w:bottom w:w="15" w:type="dxa"/>
            <w:right w:w="15" w:type="dxa"/>
          </w:tblCellMar>
        </w:tblPrEx>
        <w:tc>
          <w:tcPr>
            <w:tcW w:w="2318"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555521E2">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rPr>
            </w:pPr>
            <w:r>
              <w:rPr>
                <w:rStyle w:val="7"/>
                <w:rFonts w:hint="default" w:ascii="Times New Roman" w:hAnsi="Times New Roman" w:eastAsia="宋体" w:cs="Times New Roman"/>
                <w:kern w:val="0"/>
                <w:sz w:val="24"/>
                <w:szCs w:val="24"/>
                <w:vertAlign w:val="baseline"/>
                <w:lang w:val="en-US" w:eastAsia="zh-CN" w:bidi="ar"/>
              </w:rPr>
              <w:t>Submitting Organization</w:t>
            </w:r>
            <w:r>
              <w:rPr>
                <w:rFonts w:hint="default" w:ascii="Times New Roman" w:hAnsi="Times New Roman" w:eastAsia="宋体" w:cs="Times New Roman"/>
                <w:kern w:val="0"/>
                <w:sz w:val="24"/>
                <w:szCs w:val="24"/>
                <w:vertAlign w:val="baseline"/>
                <w:lang w:val="en-US" w:eastAsia="zh-CN" w:bidi="ar"/>
              </w:rPr>
              <w:t>​</w:t>
            </w:r>
          </w:p>
        </w:tc>
        <w:tc>
          <w:tcPr>
            <w:tcW w:w="223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1AA12E87">
            <w:pPr>
              <w:jc w:val="left"/>
              <w:rPr>
                <w:rFonts w:hint="default" w:ascii="Times New Roman" w:hAnsi="Times New Roman" w:cs="Times New Roman"/>
                <w:sz w:val="24"/>
                <w:szCs w:val="24"/>
                <w:vertAlign w:val="baseline"/>
              </w:rPr>
            </w:pPr>
          </w:p>
        </w:tc>
        <w:tc>
          <w:tcPr>
            <w:tcW w:w="300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59AA4ACE">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rPr>
            </w:pPr>
            <w:r>
              <w:rPr>
                <w:rStyle w:val="7"/>
                <w:rFonts w:hint="default" w:ascii="Times New Roman" w:hAnsi="Times New Roman" w:eastAsia="宋体" w:cs="Times New Roman"/>
                <w:kern w:val="0"/>
                <w:sz w:val="24"/>
                <w:szCs w:val="24"/>
                <w:vertAlign w:val="baseline"/>
                <w:lang w:val="en-US" w:eastAsia="zh-CN" w:bidi="ar"/>
              </w:rPr>
              <w:t>Contact Person</w:t>
            </w:r>
            <w:r>
              <w:rPr>
                <w:rFonts w:hint="default" w:ascii="Times New Roman" w:hAnsi="Times New Roman" w:eastAsia="宋体" w:cs="Times New Roman"/>
                <w:kern w:val="0"/>
                <w:sz w:val="24"/>
                <w:szCs w:val="24"/>
                <w:vertAlign w:val="baseline"/>
                <w:lang w:val="en-US" w:eastAsia="zh-CN" w:bidi="ar"/>
              </w:rPr>
              <w:t>​</w:t>
            </w:r>
          </w:p>
        </w:tc>
        <w:tc>
          <w:tcPr>
            <w:tcW w:w="2373"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245388A1">
            <w:pPr>
              <w:jc w:val="left"/>
              <w:rPr>
                <w:rFonts w:hint="default" w:ascii="Times New Roman" w:hAnsi="Times New Roman" w:cs="Times New Roman"/>
                <w:sz w:val="24"/>
                <w:szCs w:val="24"/>
                <w:vertAlign w:val="baseline"/>
              </w:rPr>
            </w:pPr>
          </w:p>
        </w:tc>
      </w:tr>
      <w:tr w14:paraId="7A6F4B21">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15" w:type="dxa"/>
            <w:left w:w="15" w:type="dxa"/>
            <w:bottom w:w="15" w:type="dxa"/>
            <w:right w:w="15" w:type="dxa"/>
          </w:tblCellMar>
        </w:tblPrEx>
        <w:tc>
          <w:tcPr>
            <w:tcW w:w="2318"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1127BAD5">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rPr>
            </w:pPr>
            <w:r>
              <w:rPr>
                <w:rStyle w:val="7"/>
                <w:rFonts w:hint="default" w:ascii="Times New Roman" w:hAnsi="Times New Roman" w:eastAsia="宋体" w:cs="Times New Roman"/>
                <w:kern w:val="0"/>
                <w:sz w:val="24"/>
                <w:szCs w:val="24"/>
                <w:vertAlign w:val="baseline"/>
                <w:lang w:val="en-US" w:eastAsia="zh-CN" w:bidi="ar"/>
              </w:rPr>
              <w:t>Phone Number</w:t>
            </w:r>
            <w:r>
              <w:rPr>
                <w:rFonts w:hint="default" w:ascii="Times New Roman" w:hAnsi="Times New Roman" w:eastAsia="宋体" w:cs="Times New Roman"/>
                <w:kern w:val="0"/>
                <w:sz w:val="24"/>
                <w:szCs w:val="24"/>
                <w:vertAlign w:val="baseline"/>
                <w:lang w:val="en-US" w:eastAsia="zh-CN" w:bidi="ar"/>
              </w:rPr>
              <w:t>​</w:t>
            </w:r>
          </w:p>
        </w:tc>
        <w:tc>
          <w:tcPr>
            <w:tcW w:w="223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2B893A7F">
            <w:pPr>
              <w:jc w:val="left"/>
              <w:rPr>
                <w:rFonts w:hint="default" w:ascii="Times New Roman" w:hAnsi="Times New Roman" w:cs="Times New Roman"/>
                <w:sz w:val="24"/>
                <w:szCs w:val="24"/>
                <w:vertAlign w:val="baseline"/>
              </w:rPr>
            </w:pPr>
          </w:p>
        </w:tc>
        <w:tc>
          <w:tcPr>
            <w:tcW w:w="300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2FD881E0">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rPr>
            </w:pPr>
            <w:r>
              <w:rPr>
                <w:rStyle w:val="7"/>
                <w:rFonts w:hint="default" w:ascii="Times New Roman" w:hAnsi="Times New Roman" w:eastAsia="宋体" w:cs="Times New Roman"/>
                <w:kern w:val="0"/>
                <w:sz w:val="24"/>
                <w:szCs w:val="24"/>
                <w:vertAlign w:val="baseline"/>
                <w:lang w:val="en-US" w:eastAsia="zh-CN" w:bidi="ar"/>
              </w:rPr>
              <w:t>Email Address</w:t>
            </w:r>
            <w:r>
              <w:rPr>
                <w:rFonts w:hint="default" w:ascii="Times New Roman" w:hAnsi="Times New Roman" w:eastAsia="宋体" w:cs="Times New Roman"/>
                <w:kern w:val="0"/>
                <w:sz w:val="24"/>
                <w:szCs w:val="24"/>
                <w:vertAlign w:val="baseline"/>
                <w:lang w:val="en-US" w:eastAsia="zh-CN" w:bidi="ar"/>
              </w:rPr>
              <w:t>​</w:t>
            </w:r>
          </w:p>
        </w:tc>
        <w:tc>
          <w:tcPr>
            <w:tcW w:w="2373"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7234F523">
            <w:pPr>
              <w:jc w:val="left"/>
              <w:rPr>
                <w:rFonts w:hint="default" w:ascii="Times New Roman" w:hAnsi="Times New Roman" w:cs="Times New Roman"/>
                <w:sz w:val="24"/>
                <w:szCs w:val="24"/>
                <w:vertAlign w:val="baseline"/>
              </w:rPr>
            </w:pPr>
          </w:p>
        </w:tc>
      </w:tr>
      <w:tr w14:paraId="1B2C1B05">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15" w:type="dxa"/>
            <w:left w:w="15" w:type="dxa"/>
            <w:bottom w:w="15" w:type="dxa"/>
            <w:right w:w="15" w:type="dxa"/>
          </w:tblCellMar>
        </w:tblPrEx>
        <w:tc>
          <w:tcPr>
            <w:tcW w:w="2318"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69CB3A22">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rPr>
            </w:pPr>
            <w:r>
              <w:rPr>
                <w:rStyle w:val="7"/>
                <w:rFonts w:hint="default" w:ascii="Times New Roman" w:hAnsi="Times New Roman" w:eastAsia="宋体" w:cs="Times New Roman"/>
                <w:kern w:val="0"/>
                <w:sz w:val="24"/>
                <w:szCs w:val="24"/>
                <w:vertAlign w:val="baseline"/>
                <w:lang w:val="en-US" w:eastAsia="zh-CN" w:bidi="ar"/>
              </w:rPr>
              <w:t>Feedback Details</w:t>
            </w:r>
            <w:r>
              <w:rPr>
                <w:rFonts w:hint="default" w:ascii="Times New Roman" w:hAnsi="Times New Roman" w:eastAsia="宋体" w:cs="Times New Roman"/>
                <w:kern w:val="0"/>
                <w:sz w:val="24"/>
                <w:szCs w:val="24"/>
                <w:vertAlign w:val="baseline"/>
                <w:lang w:val="en-US" w:eastAsia="zh-CN" w:bidi="ar"/>
              </w:rPr>
              <w:t>​</w:t>
            </w:r>
          </w:p>
        </w:tc>
        <w:tc>
          <w:tcPr>
            <w:tcW w:w="223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1FBCA814">
            <w:pPr>
              <w:jc w:val="left"/>
              <w:rPr>
                <w:rFonts w:hint="default" w:ascii="Times New Roman" w:hAnsi="Times New Roman" w:cs="Times New Roman"/>
                <w:sz w:val="24"/>
                <w:szCs w:val="24"/>
                <w:vertAlign w:val="baseline"/>
              </w:rPr>
            </w:pPr>
          </w:p>
        </w:tc>
        <w:tc>
          <w:tcPr>
            <w:tcW w:w="300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3C23F0A3">
            <w:pPr>
              <w:jc w:val="left"/>
              <w:rPr>
                <w:rFonts w:hint="default" w:ascii="Times New Roman" w:hAnsi="Times New Roman" w:cs="Times New Roman"/>
                <w:sz w:val="24"/>
                <w:szCs w:val="24"/>
                <w:vertAlign w:val="baseline"/>
              </w:rPr>
            </w:pPr>
          </w:p>
        </w:tc>
        <w:tc>
          <w:tcPr>
            <w:tcW w:w="2373"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5CAF442E">
            <w:pPr>
              <w:jc w:val="left"/>
              <w:rPr>
                <w:rFonts w:hint="default" w:ascii="Times New Roman" w:hAnsi="Times New Roman" w:cs="Times New Roman"/>
                <w:sz w:val="24"/>
                <w:szCs w:val="24"/>
                <w:vertAlign w:val="baseline"/>
              </w:rPr>
            </w:pPr>
          </w:p>
        </w:tc>
      </w:tr>
      <w:tr w14:paraId="747E8463">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shd w:val="clear" w:color="auto" w:fill="auto"/>
          <w:tblCellMar>
            <w:top w:w="15" w:type="dxa"/>
            <w:left w:w="15" w:type="dxa"/>
            <w:bottom w:w="15" w:type="dxa"/>
            <w:right w:w="15" w:type="dxa"/>
          </w:tblCellMar>
        </w:tblPrEx>
        <w:tc>
          <w:tcPr>
            <w:tcW w:w="2318"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0D3DBB03">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rPr>
            </w:pPr>
            <w:r>
              <w:rPr>
                <w:rStyle w:val="7"/>
                <w:rFonts w:hint="default" w:ascii="Times New Roman" w:hAnsi="Times New Roman" w:eastAsia="宋体" w:cs="Times New Roman"/>
                <w:kern w:val="0"/>
                <w:sz w:val="24"/>
                <w:szCs w:val="24"/>
                <w:vertAlign w:val="baseline"/>
                <w:lang w:val="en-US" w:eastAsia="zh-CN" w:bidi="ar"/>
              </w:rPr>
              <w:t>No.</w:t>
            </w:r>
            <w:r>
              <w:rPr>
                <w:rFonts w:hint="default" w:ascii="Times New Roman" w:hAnsi="Times New Roman" w:eastAsia="宋体" w:cs="Times New Roman"/>
                <w:kern w:val="0"/>
                <w:sz w:val="24"/>
                <w:szCs w:val="24"/>
                <w:vertAlign w:val="baseline"/>
                <w:lang w:val="en-US" w:eastAsia="zh-CN" w:bidi="ar"/>
              </w:rPr>
              <w:t>​</w:t>
            </w:r>
          </w:p>
        </w:tc>
        <w:tc>
          <w:tcPr>
            <w:tcW w:w="223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1D6ECCE8">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rPr>
            </w:pPr>
            <w:r>
              <w:rPr>
                <w:rStyle w:val="7"/>
                <w:rFonts w:hint="default" w:ascii="Times New Roman" w:hAnsi="Times New Roman" w:eastAsia="宋体" w:cs="Times New Roman"/>
                <w:kern w:val="0"/>
                <w:sz w:val="24"/>
                <w:szCs w:val="24"/>
                <w:vertAlign w:val="baseline"/>
                <w:lang w:val="en-US" w:eastAsia="zh-CN" w:bidi="ar"/>
              </w:rPr>
              <w:t>Clause Reference</w:t>
            </w:r>
            <w:r>
              <w:rPr>
                <w:rFonts w:hint="default" w:ascii="Times New Roman" w:hAnsi="Times New Roman" w:eastAsia="宋体" w:cs="Times New Roman"/>
                <w:kern w:val="0"/>
                <w:sz w:val="24"/>
                <w:szCs w:val="24"/>
                <w:vertAlign w:val="baseline"/>
                <w:lang w:val="en-US" w:eastAsia="zh-CN" w:bidi="ar"/>
              </w:rPr>
              <w:t>​</w:t>
            </w:r>
          </w:p>
        </w:tc>
        <w:tc>
          <w:tcPr>
            <w:tcW w:w="300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030D40BA">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rPr>
            </w:pPr>
            <w:r>
              <w:rPr>
                <w:rStyle w:val="7"/>
                <w:rFonts w:hint="default" w:ascii="Times New Roman" w:hAnsi="Times New Roman" w:eastAsia="宋体" w:cs="Times New Roman"/>
                <w:kern w:val="0"/>
                <w:sz w:val="24"/>
                <w:szCs w:val="24"/>
                <w:vertAlign w:val="baseline"/>
                <w:lang w:val="en-US" w:eastAsia="zh-CN" w:bidi="ar"/>
              </w:rPr>
              <w:t>Proposed Revision</w:t>
            </w:r>
            <w:r>
              <w:rPr>
                <w:rFonts w:hint="default" w:ascii="Times New Roman" w:hAnsi="Times New Roman" w:eastAsia="宋体" w:cs="Times New Roman"/>
                <w:kern w:val="0"/>
                <w:sz w:val="24"/>
                <w:szCs w:val="24"/>
                <w:vertAlign w:val="baseline"/>
                <w:lang w:val="en-US" w:eastAsia="zh-CN" w:bidi="ar"/>
              </w:rPr>
              <w:t>​</w:t>
            </w:r>
          </w:p>
        </w:tc>
        <w:tc>
          <w:tcPr>
            <w:tcW w:w="2373"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2ACBB63C">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rPr>
            </w:pPr>
            <w:r>
              <w:rPr>
                <w:rStyle w:val="7"/>
                <w:rFonts w:hint="default" w:ascii="Times New Roman" w:hAnsi="Times New Roman" w:eastAsia="宋体" w:cs="Times New Roman"/>
                <w:kern w:val="0"/>
                <w:sz w:val="24"/>
                <w:szCs w:val="24"/>
                <w:vertAlign w:val="baseline"/>
                <w:lang w:val="en-US" w:eastAsia="zh-CN" w:bidi="ar"/>
              </w:rPr>
              <w:t>Rationale / Reference</w:t>
            </w:r>
            <w:r>
              <w:rPr>
                <w:rFonts w:hint="default" w:ascii="Times New Roman" w:hAnsi="Times New Roman" w:eastAsia="宋体" w:cs="Times New Roman"/>
                <w:kern w:val="0"/>
                <w:sz w:val="24"/>
                <w:szCs w:val="24"/>
                <w:vertAlign w:val="baseline"/>
                <w:lang w:val="en-US" w:eastAsia="zh-CN" w:bidi="ar"/>
              </w:rPr>
              <w:t>​</w:t>
            </w:r>
          </w:p>
        </w:tc>
      </w:tr>
      <w:tr w14:paraId="6F11F50D">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15" w:type="dxa"/>
            <w:left w:w="15" w:type="dxa"/>
            <w:bottom w:w="15" w:type="dxa"/>
            <w:right w:w="15" w:type="dxa"/>
          </w:tblCellMar>
        </w:tblPrEx>
        <w:trPr>
          <w:trHeight w:val="1629" w:hRule="atLeast"/>
        </w:trPr>
        <w:tc>
          <w:tcPr>
            <w:tcW w:w="2318"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4DA8E248">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rPr>
            </w:pPr>
            <w:r>
              <w:rPr>
                <w:rFonts w:hint="default" w:ascii="Times New Roman" w:hAnsi="Times New Roman" w:eastAsia="宋体" w:cs="Times New Roman"/>
                <w:kern w:val="0"/>
                <w:sz w:val="24"/>
                <w:szCs w:val="24"/>
                <w:vertAlign w:val="baseline"/>
                <w:lang w:val="en-US" w:eastAsia="zh-CN" w:bidi="ar"/>
              </w:rPr>
              <w:t>1</w:t>
            </w:r>
          </w:p>
        </w:tc>
        <w:tc>
          <w:tcPr>
            <w:tcW w:w="223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08B794CF">
            <w:pPr>
              <w:jc w:val="left"/>
              <w:rPr>
                <w:rFonts w:hint="default" w:ascii="Times New Roman" w:hAnsi="Times New Roman" w:cs="Times New Roman"/>
                <w:sz w:val="24"/>
                <w:szCs w:val="24"/>
                <w:vertAlign w:val="baseline"/>
              </w:rPr>
            </w:pPr>
          </w:p>
        </w:tc>
        <w:tc>
          <w:tcPr>
            <w:tcW w:w="300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003D219B">
            <w:pPr>
              <w:jc w:val="left"/>
              <w:rPr>
                <w:rFonts w:hint="default" w:ascii="Times New Roman" w:hAnsi="Times New Roman" w:cs="Times New Roman"/>
                <w:sz w:val="24"/>
                <w:szCs w:val="24"/>
                <w:vertAlign w:val="baseline"/>
              </w:rPr>
            </w:pPr>
          </w:p>
        </w:tc>
        <w:tc>
          <w:tcPr>
            <w:tcW w:w="2373"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353E8A90">
            <w:pPr>
              <w:jc w:val="left"/>
              <w:rPr>
                <w:rFonts w:hint="default" w:ascii="Times New Roman" w:hAnsi="Times New Roman" w:cs="Times New Roman"/>
                <w:sz w:val="24"/>
                <w:szCs w:val="24"/>
                <w:vertAlign w:val="baseline"/>
              </w:rPr>
            </w:pPr>
          </w:p>
        </w:tc>
      </w:tr>
      <w:tr w14:paraId="0091BE43">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15" w:type="dxa"/>
            <w:left w:w="15" w:type="dxa"/>
            <w:bottom w:w="15" w:type="dxa"/>
            <w:right w:w="15" w:type="dxa"/>
          </w:tblCellMar>
        </w:tblPrEx>
        <w:trPr>
          <w:trHeight w:val="1860" w:hRule="atLeast"/>
        </w:trPr>
        <w:tc>
          <w:tcPr>
            <w:tcW w:w="2318"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58744D92">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rPr>
            </w:pPr>
            <w:r>
              <w:rPr>
                <w:rFonts w:hint="default" w:ascii="Times New Roman" w:hAnsi="Times New Roman" w:eastAsia="宋体" w:cs="Times New Roman"/>
                <w:kern w:val="0"/>
                <w:sz w:val="24"/>
                <w:szCs w:val="24"/>
                <w:vertAlign w:val="baseline"/>
                <w:lang w:val="en-US" w:eastAsia="zh-CN" w:bidi="ar"/>
              </w:rPr>
              <w:t>2</w:t>
            </w:r>
          </w:p>
        </w:tc>
        <w:tc>
          <w:tcPr>
            <w:tcW w:w="223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5EE88A34">
            <w:pPr>
              <w:jc w:val="left"/>
              <w:rPr>
                <w:rFonts w:hint="default" w:ascii="Times New Roman" w:hAnsi="Times New Roman" w:cs="Times New Roman"/>
                <w:sz w:val="24"/>
                <w:szCs w:val="24"/>
                <w:vertAlign w:val="baseline"/>
              </w:rPr>
            </w:pPr>
          </w:p>
        </w:tc>
        <w:tc>
          <w:tcPr>
            <w:tcW w:w="300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3E8330EA">
            <w:pPr>
              <w:jc w:val="left"/>
              <w:rPr>
                <w:rFonts w:hint="default" w:ascii="Times New Roman" w:hAnsi="Times New Roman" w:cs="Times New Roman"/>
                <w:sz w:val="24"/>
                <w:szCs w:val="24"/>
                <w:vertAlign w:val="baseline"/>
              </w:rPr>
            </w:pPr>
          </w:p>
        </w:tc>
        <w:tc>
          <w:tcPr>
            <w:tcW w:w="2373"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6BFD4583">
            <w:pPr>
              <w:jc w:val="left"/>
              <w:rPr>
                <w:rFonts w:hint="default" w:ascii="Times New Roman" w:hAnsi="Times New Roman" w:cs="Times New Roman"/>
                <w:sz w:val="24"/>
                <w:szCs w:val="24"/>
                <w:vertAlign w:val="baseline"/>
              </w:rPr>
            </w:pPr>
          </w:p>
        </w:tc>
      </w:tr>
      <w:tr w14:paraId="6B5E98B5">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15" w:type="dxa"/>
            <w:left w:w="15" w:type="dxa"/>
            <w:bottom w:w="15" w:type="dxa"/>
            <w:right w:w="15" w:type="dxa"/>
          </w:tblCellMar>
        </w:tblPrEx>
        <w:trPr>
          <w:trHeight w:val="2036" w:hRule="atLeast"/>
        </w:trPr>
        <w:tc>
          <w:tcPr>
            <w:tcW w:w="2318"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111EBA79">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rPr>
            </w:pPr>
            <w:r>
              <w:rPr>
                <w:rFonts w:hint="default" w:ascii="Times New Roman" w:hAnsi="Times New Roman" w:eastAsia="宋体" w:cs="Times New Roman"/>
                <w:kern w:val="0"/>
                <w:sz w:val="24"/>
                <w:szCs w:val="24"/>
                <w:vertAlign w:val="baseline"/>
                <w:lang w:val="en-US" w:eastAsia="zh-CN" w:bidi="ar"/>
              </w:rPr>
              <w:t>3</w:t>
            </w:r>
          </w:p>
        </w:tc>
        <w:tc>
          <w:tcPr>
            <w:tcW w:w="223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3CF834C4">
            <w:pPr>
              <w:jc w:val="left"/>
              <w:rPr>
                <w:rFonts w:hint="default" w:ascii="Times New Roman" w:hAnsi="Times New Roman" w:cs="Times New Roman"/>
                <w:sz w:val="24"/>
                <w:szCs w:val="24"/>
                <w:vertAlign w:val="baseline"/>
              </w:rPr>
            </w:pPr>
          </w:p>
        </w:tc>
        <w:tc>
          <w:tcPr>
            <w:tcW w:w="300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7D985A36">
            <w:pPr>
              <w:jc w:val="left"/>
              <w:rPr>
                <w:rFonts w:hint="default" w:ascii="Times New Roman" w:hAnsi="Times New Roman" w:cs="Times New Roman"/>
                <w:sz w:val="24"/>
                <w:szCs w:val="24"/>
                <w:vertAlign w:val="baseline"/>
              </w:rPr>
            </w:pPr>
          </w:p>
        </w:tc>
        <w:tc>
          <w:tcPr>
            <w:tcW w:w="2373"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42033FFC">
            <w:pPr>
              <w:jc w:val="left"/>
              <w:rPr>
                <w:rFonts w:hint="default" w:ascii="Times New Roman" w:hAnsi="Times New Roman" w:cs="Times New Roman"/>
                <w:sz w:val="24"/>
                <w:szCs w:val="24"/>
                <w:vertAlign w:val="baseline"/>
              </w:rPr>
            </w:pPr>
          </w:p>
        </w:tc>
      </w:tr>
      <w:tr w14:paraId="23BD3CB3">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shd w:val="clear" w:color="auto" w:fill="auto"/>
          <w:tblCellMar>
            <w:top w:w="15" w:type="dxa"/>
            <w:left w:w="15" w:type="dxa"/>
            <w:bottom w:w="15" w:type="dxa"/>
            <w:right w:w="15" w:type="dxa"/>
          </w:tblCellMar>
        </w:tblPrEx>
        <w:tc>
          <w:tcPr>
            <w:tcW w:w="2318"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00ACB728">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rPr>
            </w:pPr>
            <w:r>
              <w:rPr>
                <w:rStyle w:val="8"/>
                <w:rFonts w:hint="default" w:ascii="Times New Roman" w:hAnsi="Times New Roman" w:eastAsia="宋体" w:cs="Times New Roman"/>
                <w:kern w:val="0"/>
                <w:sz w:val="24"/>
                <w:szCs w:val="24"/>
                <w:vertAlign w:val="baseline"/>
                <w:lang w:val="en-US" w:eastAsia="zh-CN" w:bidi="ar"/>
              </w:rPr>
              <w:t>(Rows can be added as needed)</w:t>
            </w:r>
          </w:p>
        </w:tc>
        <w:tc>
          <w:tcPr>
            <w:tcW w:w="223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0134A128">
            <w:pPr>
              <w:jc w:val="left"/>
              <w:rPr>
                <w:rFonts w:hint="default" w:ascii="Times New Roman" w:hAnsi="Times New Roman" w:cs="Times New Roman"/>
                <w:sz w:val="24"/>
                <w:szCs w:val="24"/>
                <w:vertAlign w:val="baseline"/>
              </w:rPr>
            </w:pPr>
          </w:p>
        </w:tc>
        <w:tc>
          <w:tcPr>
            <w:tcW w:w="300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07906206">
            <w:pPr>
              <w:jc w:val="left"/>
              <w:rPr>
                <w:rFonts w:hint="default" w:ascii="Times New Roman" w:hAnsi="Times New Roman" w:cs="Times New Roman"/>
                <w:sz w:val="24"/>
                <w:szCs w:val="24"/>
                <w:vertAlign w:val="baseline"/>
              </w:rPr>
            </w:pPr>
          </w:p>
        </w:tc>
        <w:tc>
          <w:tcPr>
            <w:tcW w:w="2373"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31BBFA90">
            <w:pPr>
              <w:jc w:val="left"/>
              <w:rPr>
                <w:rFonts w:hint="default" w:ascii="Times New Roman" w:hAnsi="Times New Roman" w:cs="Times New Roman"/>
                <w:sz w:val="24"/>
                <w:szCs w:val="24"/>
                <w:vertAlign w:val="baseline"/>
              </w:rPr>
            </w:pPr>
          </w:p>
        </w:tc>
      </w:tr>
      <w:tr w14:paraId="5DA3276A">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15" w:type="dxa"/>
            <w:left w:w="15" w:type="dxa"/>
            <w:bottom w:w="15" w:type="dxa"/>
            <w:right w:w="15" w:type="dxa"/>
          </w:tblCellMar>
        </w:tblPrEx>
        <w:tc>
          <w:tcPr>
            <w:tcW w:w="2318"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720EC3BF">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rPr>
            </w:pPr>
            <w:r>
              <w:rPr>
                <w:rStyle w:val="7"/>
                <w:rFonts w:hint="default" w:ascii="Times New Roman" w:hAnsi="Times New Roman" w:eastAsia="宋体" w:cs="Times New Roman"/>
                <w:kern w:val="0"/>
                <w:sz w:val="24"/>
                <w:szCs w:val="24"/>
                <w:vertAlign w:val="baseline"/>
                <w:lang w:val="en-US" w:eastAsia="zh-CN" w:bidi="ar"/>
              </w:rPr>
              <w:t>Additional Comments</w:t>
            </w:r>
            <w:r>
              <w:rPr>
                <w:rFonts w:hint="default" w:ascii="Times New Roman" w:hAnsi="Times New Roman" w:eastAsia="宋体" w:cs="Times New Roman"/>
                <w:kern w:val="0"/>
                <w:sz w:val="24"/>
                <w:szCs w:val="24"/>
                <w:vertAlign w:val="baseline"/>
                <w:lang w:val="en-US" w:eastAsia="zh-CN" w:bidi="ar"/>
              </w:rPr>
              <w:t>​</w:t>
            </w:r>
          </w:p>
        </w:tc>
        <w:tc>
          <w:tcPr>
            <w:tcW w:w="223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350F968A">
            <w:pPr>
              <w:jc w:val="left"/>
              <w:rPr>
                <w:rFonts w:hint="default" w:ascii="Times New Roman" w:hAnsi="Times New Roman" w:cs="Times New Roman"/>
                <w:sz w:val="24"/>
                <w:szCs w:val="24"/>
                <w:vertAlign w:val="baseline"/>
              </w:rPr>
            </w:pPr>
          </w:p>
        </w:tc>
        <w:tc>
          <w:tcPr>
            <w:tcW w:w="3005" w:type="dxa"/>
            <w:shd w:val="clear" w:color="auto" w:fill="auto"/>
            <w:vAlign w:val="center"/>
          </w:tcPr>
          <w:p w14:paraId="1CA74721">
            <w:pPr>
              <w:rPr>
                <w:rFonts w:hint="default" w:ascii="Times New Roman" w:hAnsi="Times New Roman" w:cs="Times New Roman"/>
                <w:sz w:val="24"/>
                <w:szCs w:val="24"/>
              </w:rPr>
            </w:pPr>
          </w:p>
        </w:tc>
        <w:tc>
          <w:tcPr>
            <w:tcW w:w="2373" w:type="dxa"/>
            <w:shd w:val="clear" w:color="auto" w:fill="auto"/>
            <w:vAlign w:val="center"/>
          </w:tcPr>
          <w:p w14:paraId="63AE88AA">
            <w:pPr>
              <w:rPr>
                <w:rFonts w:hint="default" w:ascii="Times New Roman" w:hAnsi="Times New Roman" w:cs="Times New Roman"/>
                <w:sz w:val="24"/>
                <w:szCs w:val="24"/>
              </w:rPr>
            </w:pPr>
          </w:p>
        </w:tc>
      </w:tr>
      <w:tr w14:paraId="038D4F8E">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15" w:type="dxa"/>
            <w:left w:w="15" w:type="dxa"/>
            <w:bottom w:w="15" w:type="dxa"/>
            <w:right w:w="15" w:type="dxa"/>
          </w:tblCellMar>
        </w:tblPrEx>
        <w:tc>
          <w:tcPr>
            <w:tcW w:w="2318"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3C4F2B04">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rPr>
            </w:pPr>
            <w:r>
              <w:rPr>
                <w:rFonts w:hint="default" w:ascii="Times New Roman" w:hAnsi="Times New Roman" w:eastAsia="宋体" w:cs="Times New Roman"/>
                <w:kern w:val="0"/>
                <w:sz w:val="24"/>
                <w:szCs w:val="24"/>
                <w:vertAlign w:val="baseline"/>
                <w:lang w:val="en-US" w:eastAsia="zh-CN" w:bidi="ar"/>
              </w:rPr>
              <w:t>☐ We consent to the inclusion of this feedback in the standard development documentation for industry technical exchange.</w:t>
            </w:r>
          </w:p>
        </w:tc>
        <w:tc>
          <w:tcPr>
            <w:tcW w:w="223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6F85CB63">
            <w:pPr>
              <w:jc w:val="left"/>
              <w:rPr>
                <w:rFonts w:hint="default" w:ascii="Times New Roman" w:hAnsi="Times New Roman" w:cs="Times New Roman"/>
                <w:sz w:val="24"/>
                <w:szCs w:val="24"/>
                <w:vertAlign w:val="baseline"/>
              </w:rPr>
            </w:pPr>
          </w:p>
        </w:tc>
        <w:tc>
          <w:tcPr>
            <w:tcW w:w="3005" w:type="dxa"/>
            <w:shd w:val="clear" w:color="auto" w:fill="auto"/>
            <w:vAlign w:val="center"/>
          </w:tcPr>
          <w:p w14:paraId="366DCB30">
            <w:pPr>
              <w:rPr>
                <w:rFonts w:hint="default" w:ascii="Times New Roman" w:hAnsi="Times New Roman" w:cs="Times New Roman"/>
                <w:sz w:val="24"/>
                <w:szCs w:val="24"/>
              </w:rPr>
            </w:pPr>
          </w:p>
        </w:tc>
        <w:tc>
          <w:tcPr>
            <w:tcW w:w="2373" w:type="dxa"/>
            <w:shd w:val="clear" w:color="auto" w:fill="auto"/>
            <w:vAlign w:val="center"/>
          </w:tcPr>
          <w:p w14:paraId="17192B98">
            <w:pPr>
              <w:rPr>
                <w:rFonts w:hint="default" w:ascii="Times New Roman" w:hAnsi="Times New Roman" w:cs="Times New Roman"/>
                <w:sz w:val="24"/>
                <w:szCs w:val="24"/>
              </w:rPr>
            </w:pPr>
          </w:p>
        </w:tc>
      </w:tr>
      <w:tr w14:paraId="6B701044">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shd w:val="clear" w:color="auto" w:fill="auto"/>
          <w:tblCellMar>
            <w:top w:w="15" w:type="dxa"/>
            <w:left w:w="15" w:type="dxa"/>
            <w:bottom w:w="15" w:type="dxa"/>
            <w:right w:w="15" w:type="dxa"/>
          </w:tblCellMar>
        </w:tblPrEx>
        <w:tc>
          <w:tcPr>
            <w:tcW w:w="2318"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0F06DC69">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rPr>
            </w:pPr>
            <w:r>
              <w:rPr>
                <w:rStyle w:val="7"/>
                <w:rFonts w:hint="default" w:ascii="Times New Roman" w:hAnsi="Times New Roman" w:eastAsia="宋体" w:cs="Times New Roman"/>
                <w:kern w:val="0"/>
                <w:sz w:val="24"/>
                <w:szCs w:val="24"/>
                <w:vertAlign w:val="baseline"/>
                <w:lang w:val="en-US" w:eastAsia="zh-CN" w:bidi="ar"/>
              </w:rPr>
              <w:t>Signature of Responsible Person:</w:t>
            </w:r>
            <w:r>
              <w:rPr>
                <w:rFonts w:hint="default" w:ascii="Times New Roman" w:hAnsi="Times New Roman" w:eastAsia="宋体" w:cs="Times New Roman"/>
                <w:kern w:val="0"/>
                <w:sz w:val="24"/>
                <w:szCs w:val="24"/>
                <w:vertAlign w:val="baseline"/>
                <w:lang w:val="en-US" w:eastAsia="zh-CN" w:bidi="ar"/>
              </w:rPr>
              <w:t>​</w:t>
            </w:r>
          </w:p>
        </w:tc>
        <w:tc>
          <w:tcPr>
            <w:tcW w:w="223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7AC22E52">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rPr>
            </w:pPr>
          </w:p>
        </w:tc>
        <w:tc>
          <w:tcPr>
            <w:tcW w:w="3005" w:type="dxa"/>
            <w:shd w:val="clear" w:color="auto" w:fill="auto"/>
            <w:vAlign w:val="center"/>
          </w:tcPr>
          <w:p w14:paraId="641C573F">
            <w:pPr>
              <w:rPr>
                <w:rFonts w:hint="default" w:ascii="Times New Roman" w:hAnsi="Times New Roman" w:cs="Times New Roman"/>
                <w:sz w:val="24"/>
                <w:szCs w:val="24"/>
              </w:rPr>
            </w:pPr>
          </w:p>
        </w:tc>
        <w:tc>
          <w:tcPr>
            <w:tcW w:w="2373" w:type="dxa"/>
            <w:shd w:val="clear" w:color="auto" w:fill="auto"/>
            <w:vAlign w:val="center"/>
          </w:tcPr>
          <w:p w14:paraId="6F83E48B">
            <w:pPr>
              <w:rPr>
                <w:rFonts w:hint="default" w:ascii="Times New Roman" w:hAnsi="Times New Roman" w:cs="Times New Roman"/>
                <w:sz w:val="24"/>
                <w:szCs w:val="24"/>
              </w:rPr>
            </w:pPr>
          </w:p>
        </w:tc>
      </w:tr>
      <w:tr w14:paraId="0B33CC8D">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shd w:val="clear" w:color="auto" w:fill="auto"/>
          <w:tblCellMar>
            <w:top w:w="15" w:type="dxa"/>
            <w:left w:w="15" w:type="dxa"/>
            <w:bottom w:w="15" w:type="dxa"/>
            <w:right w:w="15" w:type="dxa"/>
          </w:tblCellMar>
        </w:tblPrEx>
        <w:tc>
          <w:tcPr>
            <w:tcW w:w="2318"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0EDFC2DD">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rFonts w:hint="default" w:ascii="Times New Roman" w:hAnsi="Times New Roman" w:cs="Times New Roman"/>
              </w:rPr>
            </w:pPr>
            <w:r>
              <w:rPr>
                <w:rStyle w:val="7"/>
                <w:rFonts w:hint="default" w:ascii="Times New Roman" w:hAnsi="Times New Roman" w:eastAsia="宋体" w:cs="Times New Roman"/>
                <w:kern w:val="0"/>
                <w:sz w:val="24"/>
                <w:szCs w:val="24"/>
                <w:vertAlign w:val="baseline"/>
                <w:lang w:val="en-US" w:eastAsia="zh-CN" w:bidi="ar"/>
              </w:rPr>
              <w:t>Date:</w:t>
            </w:r>
            <w:r>
              <w:rPr>
                <w:rFonts w:hint="default" w:ascii="Times New Roman" w:hAnsi="Times New Roman" w:eastAsia="宋体" w:cs="Times New Roman"/>
                <w:kern w:val="0"/>
                <w:sz w:val="24"/>
                <w:szCs w:val="24"/>
                <w:vertAlign w:val="baseline"/>
                <w:lang w:val="en-US" w:eastAsia="zh-CN" w:bidi="ar"/>
              </w:rPr>
              <w:t>​</w:t>
            </w:r>
          </w:p>
        </w:tc>
        <w:tc>
          <w:tcPr>
            <w:tcW w:w="2235" w:type="dxa"/>
            <w:tcBorders>
              <w:top w:val="single" w:color="E0E0E0" w:sz="4" w:space="0"/>
              <w:left w:val="single" w:color="E0E0E0" w:sz="4" w:space="0"/>
              <w:bottom w:val="single" w:color="E0E0E0" w:sz="4" w:space="0"/>
              <w:right w:val="single" w:color="E0E0E0" w:sz="4" w:space="0"/>
            </w:tcBorders>
            <w:shd w:val="clear" w:color="auto" w:fill="auto"/>
            <w:tcMar>
              <w:top w:w="129" w:type="dxa"/>
              <w:left w:w="0" w:type="dxa"/>
              <w:bottom w:w="129" w:type="dxa"/>
              <w:right w:w="154" w:type="dxa"/>
            </w:tcMar>
            <w:vAlign w:val="top"/>
          </w:tcPr>
          <w:p w14:paraId="409D8C51">
            <w:pPr>
              <w:jc w:val="left"/>
              <w:rPr>
                <w:rFonts w:hint="default" w:ascii="Times New Roman" w:hAnsi="Times New Roman" w:cs="Times New Roman"/>
                <w:sz w:val="24"/>
                <w:szCs w:val="24"/>
                <w:vertAlign w:val="baseline"/>
              </w:rPr>
            </w:pPr>
          </w:p>
        </w:tc>
        <w:tc>
          <w:tcPr>
            <w:tcW w:w="3005" w:type="dxa"/>
            <w:shd w:val="clear" w:color="auto" w:fill="auto"/>
            <w:vAlign w:val="center"/>
          </w:tcPr>
          <w:p w14:paraId="5472742F">
            <w:pPr>
              <w:rPr>
                <w:rFonts w:hint="default" w:ascii="Times New Roman" w:hAnsi="Times New Roman" w:cs="Times New Roman"/>
                <w:sz w:val="24"/>
                <w:szCs w:val="24"/>
              </w:rPr>
            </w:pPr>
          </w:p>
        </w:tc>
        <w:tc>
          <w:tcPr>
            <w:tcW w:w="2373" w:type="dxa"/>
            <w:shd w:val="clear" w:color="auto" w:fill="auto"/>
            <w:vAlign w:val="center"/>
          </w:tcPr>
          <w:p w14:paraId="7B3CA77B">
            <w:pPr>
              <w:rPr>
                <w:rFonts w:hint="default" w:ascii="Times New Roman" w:hAnsi="Times New Roman" w:cs="Times New Roman"/>
                <w:sz w:val="24"/>
                <w:szCs w:val="24"/>
              </w:rPr>
            </w:pPr>
          </w:p>
        </w:tc>
      </w:tr>
    </w:tbl>
    <w:p w14:paraId="13FA7B43">
      <w:pPr>
        <w:spacing w:line="360" w:lineRule="auto"/>
        <w:rPr>
          <w:rFonts w:hint="eastAsia" w:ascii="Times New Roman" w:hAnsi="Times New Roman" w:eastAsia="仿宋_GB2312" w:cs="Times New Roman"/>
          <w:bCs/>
          <w:szCs w:val="28"/>
        </w:rPr>
      </w:pPr>
    </w:p>
    <w:p w14:paraId="6A591CAE">
      <w:pPr>
        <w:widowControl/>
        <w:wordWrap w:val="0"/>
        <w:jc w:val="right"/>
        <w:rPr>
          <w:rFonts w:ascii="Times New Roman" w:hAnsi="Times New Roman" w:eastAsia="仿宋_GB2312" w:cs="Times New Roman"/>
          <w:bCs/>
          <w:i/>
          <w:iCs/>
          <w:sz w:val="15"/>
          <w:szCs w:val="15"/>
        </w:rPr>
      </w:pPr>
    </w:p>
    <w:sectPr>
      <w:headerReference r:id="rId3" w:type="default"/>
      <w:footerReference r:id="rId4" w:type="default"/>
      <w:pgSz w:w="11900" w:h="16840"/>
      <w:pgMar w:top="1985" w:right="1134" w:bottom="1701" w:left="1134" w:header="851" w:footer="624" w:gutter="284"/>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小标宋">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8777429"/>
      <w:docPartObj>
        <w:docPartGallery w:val="autotext"/>
      </w:docPartObj>
    </w:sdtPr>
    <w:sdtEndPr>
      <w:rPr>
        <w:rFonts w:ascii="Times New Roman" w:hAnsi="Times New Roman" w:cs="Times New Roman"/>
        <w:sz w:val="15"/>
        <w:szCs w:val="15"/>
      </w:rPr>
    </w:sdtEndPr>
    <w:sdtContent>
      <w:sdt>
        <w:sdtPr>
          <w:id w:val="1728636285"/>
          <w:docPartObj>
            <w:docPartGallery w:val="autotext"/>
          </w:docPartObj>
        </w:sdtPr>
        <w:sdtEndPr>
          <w:rPr>
            <w:rFonts w:ascii="Times New Roman" w:hAnsi="Times New Roman" w:cs="Times New Roman"/>
            <w:sz w:val="15"/>
            <w:szCs w:val="15"/>
          </w:rPr>
        </w:sdtEndPr>
        <w:sdtContent>
          <w:p w14:paraId="6BBA76AC">
            <w:pPr>
              <w:pStyle w:val="2"/>
              <w:jc w:val="center"/>
              <w:rPr>
                <w:rFonts w:ascii="Times New Roman" w:hAnsi="Times New Roman" w:cs="Times New Roman"/>
                <w:sz w:val="16"/>
                <w:szCs w:val="16"/>
              </w:rPr>
            </w:pPr>
            <w:r>
              <w:rPr>
                <w:rFonts w:ascii="Times New Roman" w:hAnsi="Times New Roman" w:cs="Times New Roman"/>
                <w:sz w:val="16"/>
                <w:szCs w:val="16"/>
                <w:lang w:val="zh-CN"/>
              </w:rPr>
              <w:t xml:space="preserve"> </w:t>
            </w:r>
            <w:r>
              <w:rPr>
                <w:rFonts w:ascii="Times New Roman" w:hAnsi="Times New Roman" w:cs="Times New Roman"/>
                <w:sz w:val="15"/>
                <w:szCs w:val="15"/>
              </w:rPr>
              <w:fldChar w:fldCharType="begin"/>
            </w:r>
            <w:r>
              <w:rPr>
                <w:rFonts w:ascii="Times New Roman" w:hAnsi="Times New Roman" w:cs="Times New Roman"/>
                <w:sz w:val="15"/>
                <w:szCs w:val="15"/>
              </w:rPr>
              <w:instrText xml:space="preserve">PAGE</w:instrText>
            </w:r>
            <w:r>
              <w:rPr>
                <w:rFonts w:ascii="Times New Roman" w:hAnsi="Times New Roman" w:cs="Times New Roman"/>
                <w:sz w:val="15"/>
                <w:szCs w:val="15"/>
              </w:rPr>
              <w:fldChar w:fldCharType="separate"/>
            </w:r>
            <w:r>
              <w:rPr>
                <w:rFonts w:ascii="Times New Roman" w:hAnsi="Times New Roman" w:cs="Times New Roman"/>
                <w:sz w:val="15"/>
                <w:szCs w:val="15"/>
                <w:lang w:val="zh-CN"/>
              </w:rPr>
              <w:t>2</w:t>
            </w:r>
            <w:r>
              <w:rPr>
                <w:rFonts w:ascii="Times New Roman" w:hAnsi="Times New Roman" w:cs="Times New Roman"/>
                <w:sz w:val="15"/>
                <w:szCs w:val="15"/>
              </w:rPr>
              <w:fldChar w:fldCharType="end"/>
            </w:r>
            <w:r>
              <w:rPr>
                <w:rFonts w:ascii="Times New Roman" w:hAnsi="Times New Roman" w:cs="Times New Roman"/>
                <w:sz w:val="15"/>
                <w:szCs w:val="15"/>
                <w:lang w:val="zh-CN"/>
              </w:rPr>
              <w:t xml:space="preserve"> / </w:t>
            </w:r>
            <w:r>
              <w:rPr>
                <w:rFonts w:ascii="Times New Roman" w:hAnsi="Times New Roman" w:cs="Times New Roman"/>
                <w:sz w:val="15"/>
                <w:szCs w:val="15"/>
              </w:rPr>
              <w:fldChar w:fldCharType="begin"/>
            </w:r>
            <w:r>
              <w:rPr>
                <w:rFonts w:ascii="Times New Roman" w:hAnsi="Times New Roman" w:cs="Times New Roman"/>
                <w:sz w:val="15"/>
                <w:szCs w:val="15"/>
              </w:rPr>
              <w:instrText xml:space="preserve">NUMPAGES</w:instrText>
            </w:r>
            <w:r>
              <w:rPr>
                <w:rFonts w:ascii="Times New Roman" w:hAnsi="Times New Roman" w:cs="Times New Roman"/>
                <w:sz w:val="15"/>
                <w:szCs w:val="15"/>
              </w:rPr>
              <w:fldChar w:fldCharType="separate"/>
            </w:r>
            <w:r>
              <w:rPr>
                <w:rFonts w:ascii="Times New Roman" w:hAnsi="Times New Roman" w:cs="Times New Roman"/>
                <w:sz w:val="15"/>
                <w:szCs w:val="15"/>
                <w:lang w:val="zh-CN"/>
              </w:rPr>
              <w:t>2</w:t>
            </w:r>
            <w:r>
              <w:rPr>
                <w:rFonts w:ascii="Times New Roman" w:hAnsi="Times New Roman" w:cs="Times New Roman"/>
                <w:sz w:val="15"/>
                <w:szCs w:val="15"/>
              </w:rPr>
              <w:fldChar w:fldCharType="end"/>
            </w:r>
          </w:p>
        </w:sdtContent>
      </w:sdt>
    </w:sdtContent>
  </w:sdt>
  <w:p w14:paraId="6B67A0A3">
    <w:pPr>
      <w:pStyle w:val="2"/>
      <w:rPr>
        <w:rFonts w:hint="eastAsia"/>
      </w:rPr>
    </w:pPr>
    <w:r>
      <w:rPr>
        <w:rFonts w:ascii="Arial" w:hAnsi="Arial" w:cs="Arial"/>
        <w:sz w:val="16"/>
        <w:szCs w:val="16"/>
        <w:lang w:val="zh-CN"/>
      </w:rPr>
      <mc:AlternateContent>
        <mc:Choice Requires="wps">
          <w:drawing>
            <wp:anchor distT="0" distB="0" distL="114300" distR="114300" simplePos="0" relativeHeight="251661312" behindDoc="0" locked="0" layoutInCell="1" allowOverlap="1">
              <wp:simplePos x="0" y="0"/>
              <wp:positionH relativeFrom="margin">
                <wp:posOffset>-455930</wp:posOffset>
              </wp:positionH>
              <wp:positionV relativeFrom="paragraph">
                <wp:posOffset>111125</wp:posOffset>
              </wp:positionV>
              <wp:extent cx="1516380" cy="435610"/>
              <wp:effectExtent l="0" t="0" r="0" b="3175"/>
              <wp:wrapNone/>
              <wp:docPr id="1950297352" name="文本框 1"/>
              <wp:cNvGraphicFramePr/>
              <a:graphic xmlns:a="http://schemas.openxmlformats.org/drawingml/2006/main">
                <a:graphicData uri="http://schemas.microsoft.com/office/word/2010/wordprocessingShape">
                  <wps:wsp>
                    <wps:cNvSpPr txBox="1"/>
                    <wps:spPr>
                      <a:xfrm>
                        <a:off x="0" y="0"/>
                        <a:ext cx="1516380" cy="435386"/>
                      </a:xfrm>
                      <a:prstGeom prst="rect">
                        <a:avLst/>
                      </a:prstGeom>
                      <a:noFill/>
                      <a:ln w="6350">
                        <a:noFill/>
                      </a:ln>
                    </wps:spPr>
                    <wps:txbx>
                      <w:txbxContent>
                        <w:p w14:paraId="5D06DD90">
                          <w:pPr>
                            <w:jc w:val="left"/>
                            <w:rPr>
                              <w:rFonts w:ascii="Arial" w:hAnsi="Arial" w:eastAsia="微软雅黑" w:cs="Arial"/>
                              <w:sz w:val="16"/>
                              <w:szCs w:val="16"/>
                            </w:rPr>
                          </w:pPr>
                          <w:r>
                            <w:rPr>
                              <w:rFonts w:hint="eastAsia" w:ascii="Arial" w:hAnsi="Arial" w:eastAsia="微软雅黑" w:cs="Arial"/>
                              <w:b/>
                              <w:bCs/>
                              <w:sz w:val="16"/>
                              <w:szCs w:val="16"/>
                            </w:rPr>
                            <w:t>Tel:</w:t>
                          </w:r>
                          <w:r>
                            <w:rPr>
                              <w:rFonts w:hint="eastAsia" w:ascii="Arial" w:hAnsi="Arial" w:eastAsia="微软雅黑" w:cs="Arial"/>
                              <w:sz w:val="16"/>
                              <w:szCs w:val="16"/>
                            </w:rPr>
                            <w:t xml:space="preserve"> +852 8483 0334</w:t>
                          </w:r>
                        </w:p>
                        <w:p w14:paraId="6B6EBE31">
                          <w:pPr>
                            <w:jc w:val="left"/>
                            <w:rPr>
                              <w:rFonts w:ascii="Arial" w:hAnsi="Arial" w:eastAsia="微软雅黑" w:cs="Arial"/>
                              <w:sz w:val="16"/>
                              <w:szCs w:val="16"/>
                            </w:rPr>
                          </w:pPr>
                          <w:r>
                            <w:rPr>
                              <w:rFonts w:hint="eastAsia" w:ascii="Arial" w:hAnsi="Arial" w:eastAsia="微软雅黑" w:cs="Arial"/>
                              <w:b/>
                              <w:bCs/>
                              <w:sz w:val="16"/>
                              <w:szCs w:val="16"/>
                            </w:rPr>
                            <w:t>Email:</w:t>
                          </w:r>
                          <w:r>
                            <w:rPr>
                              <w:rFonts w:hint="eastAsia" w:ascii="Arial" w:hAnsi="Arial" w:eastAsia="微软雅黑" w:cs="Arial"/>
                              <w:sz w:val="16"/>
                              <w:szCs w:val="16"/>
                            </w:rPr>
                            <w:t xml:space="preserve"> iadsafe@outlook.com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35.9pt;margin-top:8.75pt;height:34.3pt;width:119.4pt;mso-position-horizontal-relative:margin;z-index:251661312;mso-width-relative:page;mso-height-relative:page;" filled="f" stroked="f" coordsize="21600,21600" o:gfxdata="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Z5h3XZAAAACQEAAA8AAAAAAAAAAQAgAAAA&#10;IgAAAGRycy9kb3ducmV2LnhtbFBLAQIUABQAAAAIAIdO4kBniYEUQwIAAG8EAAAOAAAAAAAAAAEA&#10;IAAAACgBAABkcnMvZTJvRG9jLnhtbFBLBQYAAAAABgAGAFkBAADdBQAAAAA=&#10;">
              <v:fill on="f" focussize="0,0"/>
              <v:stroke on="f" weight="0.5pt"/>
              <v:imagedata o:title=""/>
              <o:lock v:ext="edit" aspectratio="f"/>
              <v:textbox>
                <w:txbxContent>
                  <w:p w14:paraId="5D06DD90">
                    <w:pPr>
                      <w:jc w:val="left"/>
                      <w:rPr>
                        <w:rFonts w:ascii="Arial" w:hAnsi="Arial" w:eastAsia="微软雅黑" w:cs="Arial"/>
                        <w:sz w:val="16"/>
                        <w:szCs w:val="16"/>
                      </w:rPr>
                    </w:pPr>
                    <w:r>
                      <w:rPr>
                        <w:rFonts w:hint="eastAsia" w:ascii="Arial" w:hAnsi="Arial" w:eastAsia="微软雅黑" w:cs="Arial"/>
                        <w:b/>
                        <w:bCs/>
                        <w:sz w:val="16"/>
                        <w:szCs w:val="16"/>
                      </w:rPr>
                      <w:t>Tel:</w:t>
                    </w:r>
                    <w:r>
                      <w:rPr>
                        <w:rFonts w:hint="eastAsia" w:ascii="Arial" w:hAnsi="Arial" w:eastAsia="微软雅黑" w:cs="Arial"/>
                        <w:sz w:val="16"/>
                        <w:szCs w:val="16"/>
                      </w:rPr>
                      <w:t xml:space="preserve"> +852 8483 0334</w:t>
                    </w:r>
                  </w:p>
                  <w:p w14:paraId="6B6EBE31">
                    <w:pPr>
                      <w:jc w:val="left"/>
                      <w:rPr>
                        <w:rFonts w:ascii="Arial" w:hAnsi="Arial" w:eastAsia="微软雅黑" w:cs="Arial"/>
                        <w:sz w:val="16"/>
                        <w:szCs w:val="16"/>
                      </w:rPr>
                    </w:pPr>
                    <w:r>
                      <w:rPr>
                        <w:rFonts w:hint="eastAsia" w:ascii="Arial" w:hAnsi="Arial" w:eastAsia="微软雅黑" w:cs="Arial"/>
                        <w:b/>
                        <w:bCs/>
                        <w:sz w:val="16"/>
                        <w:szCs w:val="16"/>
                      </w:rPr>
                      <w:t>Email:</w:t>
                    </w:r>
                    <w:r>
                      <w:rPr>
                        <w:rFonts w:hint="eastAsia" w:ascii="Arial" w:hAnsi="Arial" w:eastAsia="微软雅黑" w:cs="Arial"/>
                        <w:sz w:val="16"/>
                        <w:szCs w:val="16"/>
                      </w:rPr>
                      <w:t xml:space="preserve"> iadsafe@outlook.com</w:t>
                    </w:r>
                  </w:p>
                </w:txbxContent>
              </v:textbox>
            </v:shape>
          </w:pict>
        </mc:Fallback>
      </mc:AlternateContent>
    </w:r>
    <w:r>
      <w:rPr>
        <w:rFonts w:ascii="Arial" w:hAnsi="Arial" w:cs="Arial"/>
        <w:sz w:val="16"/>
        <w:szCs w:val="16"/>
        <w:lang w:val="zh-CN"/>
      </w:rPr>
      <mc:AlternateContent>
        <mc:Choice Requires="wps">
          <w:drawing>
            <wp:anchor distT="0" distB="0" distL="114300" distR="114300" simplePos="0" relativeHeight="251660288" behindDoc="0" locked="0" layoutInCell="1" allowOverlap="1">
              <wp:simplePos x="0" y="0"/>
              <wp:positionH relativeFrom="column">
                <wp:posOffset>1282065</wp:posOffset>
              </wp:positionH>
              <wp:positionV relativeFrom="paragraph">
                <wp:posOffset>121920</wp:posOffset>
              </wp:positionV>
              <wp:extent cx="5097780" cy="425450"/>
              <wp:effectExtent l="0" t="0" r="0" b="0"/>
              <wp:wrapNone/>
              <wp:docPr id="821036640" name="文本框 1"/>
              <wp:cNvGraphicFramePr/>
              <a:graphic xmlns:a="http://schemas.openxmlformats.org/drawingml/2006/main">
                <a:graphicData uri="http://schemas.microsoft.com/office/word/2010/wordprocessingShape">
                  <wps:wsp>
                    <wps:cNvSpPr txBox="1"/>
                    <wps:spPr>
                      <a:xfrm>
                        <a:off x="0" y="0"/>
                        <a:ext cx="5097780" cy="425260"/>
                      </a:xfrm>
                      <a:prstGeom prst="rect">
                        <a:avLst/>
                      </a:prstGeom>
                      <a:noFill/>
                      <a:ln w="6350">
                        <a:noFill/>
                      </a:ln>
                    </wps:spPr>
                    <wps:txbx>
                      <w:txbxContent>
                        <w:p w14:paraId="71C06854">
                          <w:pPr>
                            <w:jc w:val="right"/>
                            <w:rPr>
                              <w:rFonts w:ascii="Arial" w:hAnsi="Arial" w:eastAsia="微软雅黑" w:cs="Arial"/>
                              <w:sz w:val="16"/>
                              <w:szCs w:val="16"/>
                            </w:rPr>
                          </w:pPr>
                          <w:r>
                            <w:rPr>
                              <w:rFonts w:hint="eastAsia" w:ascii="Arial" w:hAnsi="Arial" w:eastAsia="微软雅黑" w:cs="Arial"/>
                              <w:b/>
                              <w:bCs/>
                              <w:sz w:val="16"/>
                              <w:szCs w:val="16"/>
                            </w:rPr>
                            <w:t>Web:</w:t>
                          </w:r>
                          <w:r>
                            <w:rPr>
                              <w:rFonts w:hint="eastAsia" w:ascii="Arial" w:hAnsi="Arial" w:eastAsia="微软雅黑" w:cs="Arial"/>
                              <w:sz w:val="16"/>
                              <w:szCs w:val="16"/>
                            </w:rPr>
                            <w:t xml:space="preserve"> </w:t>
                          </w:r>
                          <w:bookmarkStart w:id="0" w:name="OLE_LINK3"/>
                          <w:r>
                            <w:fldChar w:fldCharType="begin"/>
                          </w:r>
                          <w:r>
                            <w:instrText xml:space="preserve">HYPERLINK "http://www.iadsafe.org"</w:instrText>
                          </w:r>
                          <w:r>
                            <w:fldChar w:fldCharType="separate"/>
                          </w:r>
                          <w:r>
                            <w:rPr>
                              <w:rStyle w:val="9"/>
                              <w:rFonts w:ascii="Arial" w:hAnsi="Arial" w:eastAsia="微软雅黑" w:cs="Arial"/>
                              <w:sz w:val="16"/>
                              <w:szCs w:val="16"/>
                            </w:rPr>
                            <w:t>www.iadsafe.org</w:t>
                          </w:r>
                          <w:r>
                            <w:fldChar w:fldCharType="end"/>
                          </w:r>
                          <w:bookmarkEnd w:id="0"/>
                        </w:p>
                        <w:p w14:paraId="73574130">
                          <w:pPr>
                            <w:jc w:val="right"/>
                            <w:rPr>
                              <w:rFonts w:ascii="Arial" w:hAnsi="Arial" w:eastAsia="微软雅黑" w:cs="Arial"/>
                              <w:sz w:val="16"/>
                              <w:szCs w:val="16"/>
                            </w:rPr>
                          </w:pPr>
                          <w:r>
                            <w:rPr>
                              <w:rFonts w:hint="eastAsia" w:ascii="Arial" w:hAnsi="Arial" w:eastAsia="微软雅黑" w:cs="Arial"/>
                              <w:b/>
                              <w:bCs/>
                              <w:sz w:val="16"/>
                              <w:szCs w:val="16"/>
                            </w:rPr>
                            <w:t>Address:</w:t>
                          </w:r>
                          <w:r>
                            <w:rPr>
                              <w:rFonts w:hint="eastAsia" w:ascii="Arial" w:hAnsi="Arial" w:eastAsia="微软雅黑" w:cs="Arial"/>
                              <w:sz w:val="16"/>
                              <w:szCs w:val="16"/>
                            </w:rPr>
                            <w:t xml:space="preserve"> </w:t>
                          </w:r>
                          <w:r>
                            <w:rPr>
                              <w:rFonts w:ascii="Arial" w:hAnsi="Arial" w:eastAsia="微软雅黑" w:cs="Arial"/>
                              <w:sz w:val="16"/>
                              <w:szCs w:val="16"/>
                            </w:rPr>
                            <w:t>29/F East Wing Shun Tak Centre 168-200 Connaught Road Central Sheung Wan, Hong Kong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100.95pt;margin-top:9.6pt;height:33.5pt;width:401.4pt;z-index:251660288;mso-width-relative:page;mso-height-relative:page;" filled="f" stroked="f" coordsize="21600,21600" o:gfxdata="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dua0u2gAAAAoBAAAPAAAAAAAAAAEAIAAA&#10;ACIAAABkcnMvZG93bnJldi54bWxQSwECFAAUAAAACACHTuJAS03kh0MCAABuBAAADgAAAAAAAAAB&#10;ACAAAAApAQAAZHJzL2Uyb0RvYy54bWxQSwUGAAAAAAYABgBZAQAA3gUAAAAA&#10;">
              <v:fill on="f" focussize="0,0"/>
              <v:stroke on="f" weight="0.5pt"/>
              <v:imagedata o:title=""/>
              <o:lock v:ext="edit" aspectratio="f"/>
              <v:textbox>
                <w:txbxContent>
                  <w:p w14:paraId="71C06854">
                    <w:pPr>
                      <w:jc w:val="right"/>
                      <w:rPr>
                        <w:rFonts w:ascii="Arial" w:hAnsi="Arial" w:eastAsia="微软雅黑" w:cs="Arial"/>
                        <w:sz w:val="16"/>
                        <w:szCs w:val="16"/>
                      </w:rPr>
                    </w:pPr>
                    <w:r>
                      <w:rPr>
                        <w:rFonts w:hint="eastAsia" w:ascii="Arial" w:hAnsi="Arial" w:eastAsia="微软雅黑" w:cs="Arial"/>
                        <w:b/>
                        <w:bCs/>
                        <w:sz w:val="16"/>
                        <w:szCs w:val="16"/>
                      </w:rPr>
                      <w:t>Web:</w:t>
                    </w:r>
                    <w:r>
                      <w:rPr>
                        <w:rFonts w:hint="eastAsia" w:ascii="Arial" w:hAnsi="Arial" w:eastAsia="微软雅黑" w:cs="Arial"/>
                        <w:sz w:val="16"/>
                        <w:szCs w:val="16"/>
                      </w:rPr>
                      <w:t xml:space="preserve"> </w:t>
                    </w:r>
                    <w:bookmarkStart w:id="0" w:name="OLE_LINK3"/>
                    <w:r>
                      <w:fldChar w:fldCharType="begin"/>
                    </w:r>
                    <w:r>
                      <w:instrText xml:space="preserve">HYPERLINK "http://www.iadsafe.org"</w:instrText>
                    </w:r>
                    <w:r>
                      <w:fldChar w:fldCharType="separate"/>
                    </w:r>
                    <w:r>
                      <w:rPr>
                        <w:rStyle w:val="9"/>
                        <w:rFonts w:ascii="Arial" w:hAnsi="Arial" w:eastAsia="微软雅黑" w:cs="Arial"/>
                        <w:sz w:val="16"/>
                        <w:szCs w:val="16"/>
                      </w:rPr>
                      <w:t>www.iadsafe.org</w:t>
                    </w:r>
                    <w:r>
                      <w:fldChar w:fldCharType="end"/>
                    </w:r>
                    <w:bookmarkEnd w:id="0"/>
                  </w:p>
                  <w:p w14:paraId="73574130">
                    <w:pPr>
                      <w:jc w:val="right"/>
                      <w:rPr>
                        <w:rFonts w:ascii="Arial" w:hAnsi="Arial" w:eastAsia="微软雅黑" w:cs="Arial"/>
                        <w:sz w:val="16"/>
                        <w:szCs w:val="16"/>
                      </w:rPr>
                    </w:pPr>
                    <w:r>
                      <w:rPr>
                        <w:rFonts w:hint="eastAsia" w:ascii="Arial" w:hAnsi="Arial" w:eastAsia="微软雅黑" w:cs="Arial"/>
                        <w:b/>
                        <w:bCs/>
                        <w:sz w:val="16"/>
                        <w:szCs w:val="16"/>
                      </w:rPr>
                      <w:t>Address:</w:t>
                    </w:r>
                    <w:r>
                      <w:rPr>
                        <w:rFonts w:hint="eastAsia" w:ascii="Arial" w:hAnsi="Arial" w:eastAsia="微软雅黑" w:cs="Arial"/>
                        <w:sz w:val="16"/>
                        <w:szCs w:val="16"/>
                      </w:rPr>
                      <w:t xml:space="preserve"> </w:t>
                    </w:r>
                    <w:r>
                      <w:rPr>
                        <w:rFonts w:ascii="Arial" w:hAnsi="Arial" w:eastAsia="微软雅黑" w:cs="Arial"/>
                        <w:sz w:val="16"/>
                        <w:szCs w:val="16"/>
                      </w:rPr>
                      <w:t>29/F East Wing Shun Tak Centre 168-200 Connaught Road Central Sheung Wan, Hong Kong</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11FC9">
    <w:pPr>
      <w:ind w:right="102"/>
      <w:jc w:val="right"/>
      <w:rPr>
        <w:rFonts w:ascii="Times New Roman" w:hAnsi="Times New Roman" w:eastAsia="微软雅黑" w:cs="Times New Roman"/>
        <w:sz w:val="16"/>
        <w:szCs w:val="16"/>
      </w:rPr>
    </w:pPr>
    <w:r>
      <w:rPr>
        <w:rFonts w:hint="eastAsia" w:ascii="Times New Roman" w:hAnsi="Times New Roman" w:eastAsia="微软雅黑" w:cs="Times New Roman"/>
        <w:sz w:val="16"/>
        <w:szCs w:val="16"/>
      </w:rPr>
      <w:t xml:space="preserve">    </w:t>
    </w:r>
    <w:r>
      <w:rPr>
        <w:rFonts w:ascii="Times New Roman" w:hAnsi="Times New Roman" w:eastAsia="微软雅黑" w:cs="Times New Roman"/>
        <w:sz w:val="16"/>
        <w:szCs w:val="16"/>
      </w:rPr>
      <w:t>Document Number: IADS</w:t>
    </w:r>
    <w:r>
      <w:rPr>
        <w:rFonts w:hint="eastAsia" w:ascii="Times New Roman" w:hAnsi="Times New Roman" w:eastAsia="微软雅黑" w:cs="Times New Roman"/>
        <w:sz w:val="16"/>
        <w:szCs w:val="16"/>
      </w:rPr>
      <w:t>-2026</w:t>
    </w:r>
    <w:r>
      <w:rPr>
        <w:rFonts w:ascii="Times New Roman" w:hAnsi="Times New Roman" w:eastAsia="微软雅黑" w:cs="Times New Roman"/>
        <w:sz w:val="16"/>
        <w:szCs w:val="16"/>
      </w:rPr>
      <w:t>-</w:t>
    </w:r>
    <w:r>
      <w:rPr>
        <w:rFonts w:hint="eastAsia" w:ascii="Times New Roman" w:hAnsi="Times New Roman" w:eastAsia="微软雅黑" w:cs="Times New Roman"/>
        <w:sz w:val="16"/>
        <w:szCs w:val="16"/>
      </w:rPr>
      <w:t>0001</w:t>
    </w:r>
  </w:p>
  <w:p w14:paraId="064D4D8C">
    <w:pPr>
      <w:pStyle w:val="3"/>
      <w:pBdr>
        <w:bottom w:val="none" w:color="auto" w:sz="0" w:space="0"/>
      </w:pBdr>
      <w:rPr>
        <w:rFonts w:hint="eastAsia"/>
      </w:rPr>
    </w:pPr>
    <w:r>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550150" cy="10684510"/>
          <wp:effectExtent l="0" t="0" r="0" b="2540"/>
          <wp:wrapNone/>
          <wp:docPr id="356579742" name="图片 356579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79742" name="图片 35657974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0420" cy="10684797"/>
                  </a:xfrm>
                  <a:prstGeom prst="rect">
                    <a:avLst/>
                  </a:prstGeom>
                  <a:noFill/>
                  <a:ln w="6350">
                    <a:noFill/>
                  </a:ln>
                </pic:spPr>
              </pic:pic>
            </a:graphicData>
          </a:graphic>
        </wp:anchor>
      </w:drawing>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23E261"/>
    <w:multiLevelType w:val="singleLevel"/>
    <w:tmpl w:val="5723E261"/>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0"/>
  <w:bordersDoNotSurroundFooter w:val="0"/>
  <w:documentProtection w:enforcement="0"/>
  <w:defaultTabStop w:val="420"/>
  <w:drawingGridHorizontalSpacing w:val="120"/>
  <w:drawingGridVerticalSpacing w:val="42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E2E"/>
    <w:rsid w:val="00002C46"/>
    <w:rsid w:val="00021FD1"/>
    <w:rsid w:val="00033A84"/>
    <w:rsid w:val="000443E0"/>
    <w:rsid w:val="00056386"/>
    <w:rsid w:val="00065102"/>
    <w:rsid w:val="00070016"/>
    <w:rsid w:val="000A61D2"/>
    <w:rsid w:val="000C2C92"/>
    <w:rsid w:val="000F6864"/>
    <w:rsid w:val="00103527"/>
    <w:rsid w:val="001131DA"/>
    <w:rsid w:val="00126585"/>
    <w:rsid w:val="0012744B"/>
    <w:rsid w:val="00140318"/>
    <w:rsid w:val="00143FEB"/>
    <w:rsid w:val="0017332D"/>
    <w:rsid w:val="00174A97"/>
    <w:rsid w:val="00176EAD"/>
    <w:rsid w:val="00185690"/>
    <w:rsid w:val="001857E4"/>
    <w:rsid w:val="001900C9"/>
    <w:rsid w:val="0019086E"/>
    <w:rsid w:val="00194788"/>
    <w:rsid w:val="001B66D3"/>
    <w:rsid w:val="001C0337"/>
    <w:rsid w:val="001D67B2"/>
    <w:rsid w:val="001E15AD"/>
    <w:rsid w:val="001E1CD2"/>
    <w:rsid w:val="001E6E61"/>
    <w:rsid w:val="00211C41"/>
    <w:rsid w:val="002345BE"/>
    <w:rsid w:val="00236295"/>
    <w:rsid w:val="00241C08"/>
    <w:rsid w:val="00245539"/>
    <w:rsid w:val="00250064"/>
    <w:rsid w:val="00255543"/>
    <w:rsid w:val="0025562C"/>
    <w:rsid w:val="00256CF5"/>
    <w:rsid w:val="00262EFF"/>
    <w:rsid w:val="00297250"/>
    <w:rsid w:val="002A05F7"/>
    <w:rsid w:val="002A35D8"/>
    <w:rsid w:val="002D1FD6"/>
    <w:rsid w:val="002D65FB"/>
    <w:rsid w:val="00300607"/>
    <w:rsid w:val="00314ACA"/>
    <w:rsid w:val="00322DB5"/>
    <w:rsid w:val="0032508A"/>
    <w:rsid w:val="0033596B"/>
    <w:rsid w:val="00364E3B"/>
    <w:rsid w:val="00370B23"/>
    <w:rsid w:val="00371939"/>
    <w:rsid w:val="00372E57"/>
    <w:rsid w:val="00382647"/>
    <w:rsid w:val="003918EE"/>
    <w:rsid w:val="0039588E"/>
    <w:rsid w:val="003A0955"/>
    <w:rsid w:val="003A388D"/>
    <w:rsid w:val="003B6EFF"/>
    <w:rsid w:val="003D4FAB"/>
    <w:rsid w:val="0041333A"/>
    <w:rsid w:val="004256CA"/>
    <w:rsid w:val="004505B0"/>
    <w:rsid w:val="004637B4"/>
    <w:rsid w:val="004720BD"/>
    <w:rsid w:val="004817EE"/>
    <w:rsid w:val="00485518"/>
    <w:rsid w:val="00486AF1"/>
    <w:rsid w:val="0049243E"/>
    <w:rsid w:val="00494479"/>
    <w:rsid w:val="004B4A26"/>
    <w:rsid w:val="004C1456"/>
    <w:rsid w:val="004C76C7"/>
    <w:rsid w:val="004D0C29"/>
    <w:rsid w:val="004D610D"/>
    <w:rsid w:val="004E2225"/>
    <w:rsid w:val="00501D38"/>
    <w:rsid w:val="005237A0"/>
    <w:rsid w:val="00555DA5"/>
    <w:rsid w:val="0056193D"/>
    <w:rsid w:val="00564DE3"/>
    <w:rsid w:val="00572E05"/>
    <w:rsid w:val="005737BB"/>
    <w:rsid w:val="005836DE"/>
    <w:rsid w:val="00594A78"/>
    <w:rsid w:val="005954D6"/>
    <w:rsid w:val="005A4710"/>
    <w:rsid w:val="005A5EB8"/>
    <w:rsid w:val="005C03BA"/>
    <w:rsid w:val="005D6E32"/>
    <w:rsid w:val="005E69F2"/>
    <w:rsid w:val="00601263"/>
    <w:rsid w:val="006056B9"/>
    <w:rsid w:val="006170BE"/>
    <w:rsid w:val="00620449"/>
    <w:rsid w:val="00625B87"/>
    <w:rsid w:val="00671D33"/>
    <w:rsid w:val="0067443A"/>
    <w:rsid w:val="00674921"/>
    <w:rsid w:val="006757B1"/>
    <w:rsid w:val="006931E8"/>
    <w:rsid w:val="00695151"/>
    <w:rsid w:val="00696FF1"/>
    <w:rsid w:val="006B05A5"/>
    <w:rsid w:val="006B584C"/>
    <w:rsid w:val="006F17EB"/>
    <w:rsid w:val="0070448C"/>
    <w:rsid w:val="00706CEB"/>
    <w:rsid w:val="00707898"/>
    <w:rsid w:val="0072019F"/>
    <w:rsid w:val="00753469"/>
    <w:rsid w:val="007B1B64"/>
    <w:rsid w:val="007D4DB5"/>
    <w:rsid w:val="00806B44"/>
    <w:rsid w:val="00810B5E"/>
    <w:rsid w:val="00822A29"/>
    <w:rsid w:val="00823FEE"/>
    <w:rsid w:val="0087409F"/>
    <w:rsid w:val="00890B38"/>
    <w:rsid w:val="00895DB1"/>
    <w:rsid w:val="008A0FA3"/>
    <w:rsid w:val="008A11C8"/>
    <w:rsid w:val="008B6472"/>
    <w:rsid w:val="008C448F"/>
    <w:rsid w:val="008E6897"/>
    <w:rsid w:val="0090342C"/>
    <w:rsid w:val="009053E5"/>
    <w:rsid w:val="00940BAF"/>
    <w:rsid w:val="00942E69"/>
    <w:rsid w:val="0094625B"/>
    <w:rsid w:val="00957AA2"/>
    <w:rsid w:val="009976F6"/>
    <w:rsid w:val="009E3DD0"/>
    <w:rsid w:val="009F5FEB"/>
    <w:rsid w:val="00A144B0"/>
    <w:rsid w:val="00A16020"/>
    <w:rsid w:val="00A1638E"/>
    <w:rsid w:val="00A207DA"/>
    <w:rsid w:val="00A21F36"/>
    <w:rsid w:val="00A32A75"/>
    <w:rsid w:val="00A72A31"/>
    <w:rsid w:val="00A83C82"/>
    <w:rsid w:val="00A85A79"/>
    <w:rsid w:val="00AB62A4"/>
    <w:rsid w:val="00AE3140"/>
    <w:rsid w:val="00B0334E"/>
    <w:rsid w:val="00B159EF"/>
    <w:rsid w:val="00B1600F"/>
    <w:rsid w:val="00B238F6"/>
    <w:rsid w:val="00B415E0"/>
    <w:rsid w:val="00B54E0E"/>
    <w:rsid w:val="00B54E2E"/>
    <w:rsid w:val="00B648D0"/>
    <w:rsid w:val="00B76429"/>
    <w:rsid w:val="00BB3CFE"/>
    <w:rsid w:val="00BD553A"/>
    <w:rsid w:val="00BF04BF"/>
    <w:rsid w:val="00BF578B"/>
    <w:rsid w:val="00BF5977"/>
    <w:rsid w:val="00C003C1"/>
    <w:rsid w:val="00C07547"/>
    <w:rsid w:val="00C1062F"/>
    <w:rsid w:val="00C13732"/>
    <w:rsid w:val="00C53068"/>
    <w:rsid w:val="00C564E2"/>
    <w:rsid w:val="00C750E4"/>
    <w:rsid w:val="00C77B5A"/>
    <w:rsid w:val="00C87E95"/>
    <w:rsid w:val="00C92F3E"/>
    <w:rsid w:val="00CD22D7"/>
    <w:rsid w:val="00CE230B"/>
    <w:rsid w:val="00CE3402"/>
    <w:rsid w:val="00CF482A"/>
    <w:rsid w:val="00CF496E"/>
    <w:rsid w:val="00CF4E6A"/>
    <w:rsid w:val="00D02ED1"/>
    <w:rsid w:val="00D064CC"/>
    <w:rsid w:val="00D3696F"/>
    <w:rsid w:val="00D522E8"/>
    <w:rsid w:val="00D61248"/>
    <w:rsid w:val="00D619F1"/>
    <w:rsid w:val="00D651FC"/>
    <w:rsid w:val="00D82126"/>
    <w:rsid w:val="00D932B2"/>
    <w:rsid w:val="00DA762C"/>
    <w:rsid w:val="00DB419F"/>
    <w:rsid w:val="00DB7670"/>
    <w:rsid w:val="00DC6BC8"/>
    <w:rsid w:val="00DD75B8"/>
    <w:rsid w:val="00E00D2E"/>
    <w:rsid w:val="00E116AC"/>
    <w:rsid w:val="00E26AE2"/>
    <w:rsid w:val="00E31567"/>
    <w:rsid w:val="00E34633"/>
    <w:rsid w:val="00E34CFD"/>
    <w:rsid w:val="00E36A7A"/>
    <w:rsid w:val="00E75B9C"/>
    <w:rsid w:val="00EC2A77"/>
    <w:rsid w:val="00EC4A96"/>
    <w:rsid w:val="00EE4BC4"/>
    <w:rsid w:val="00EF1D24"/>
    <w:rsid w:val="00EF7300"/>
    <w:rsid w:val="00F00CD2"/>
    <w:rsid w:val="00F02092"/>
    <w:rsid w:val="00F04CD5"/>
    <w:rsid w:val="00F12EBB"/>
    <w:rsid w:val="00F239FB"/>
    <w:rsid w:val="00F26626"/>
    <w:rsid w:val="00F27B5E"/>
    <w:rsid w:val="00F36FA2"/>
    <w:rsid w:val="00F52AE5"/>
    <w:rsid w:val="00F663DE"/>
    <w:rsid w:val="00F8158D"/>
    <w:rsid w:val="00F90930"/>
    <w:rsid w:val="00F9377C"/>
    <w:rsid w:val="00FA1131"/>
    <w:rsid w:val="00FB2720"/>
    <w:rsid w:val="00FC54CC"/>
    <w:rsid w:val="00FC7628"/>
    <w:rsid w:val="00FE13B8"/>
    <w:rsid w:val="00FE5850"/>
    <w:rsid w:val="00FE5D9B"/>
    <w:rsid w:val="0D1A3830"/>
    <w:rsid w:val="13A652ED"/>
    <w:rsid w:val="188F715A"/>
    <w:rsid w:val="238F7749"/>
    <w:rsid w:val="2EF5180B"/>
    <w:rsid w:val="353164F9"/>
    <w:rsid w:val="486E0E2D"/>
    <w:rsid w:val="4F065DBA"/>
    <w:rsid w:val="597F6397"/>
    <w:rsid w:val="5FD76227"/>
    <w:rsid w:val="60820DBC"/>
    <w:rsid w:val="614E10D5"/>
    <w:rsid w:val="6D2D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rPr>
  </w:style>
  <w:style w:type="character" w:styleId="8">
    <w:name w:val="Emphasis"/>
    <w:basedOn w:val="6"/>
    <w:qFormat/>
    <w:uiPriority w:val="20"/>
    <w:rPr>
      <w:i/>
    </w:rPr>
  </w:style>
  <w:style w:type="character" w:styleId="9">
    <w:name w:val="Hyperlink"/>
    <w:basedOn w:val="6"/>
    <w:unhideWhenUsed/>
    <w:qFormat/>
    <w:uiPriority w:val="99"/>
    <w:rPr>
      <w:color w:val="0563C1" w:themeColor="hyperlink"/>
      <w:u w:val="single"/>
      <w14:textFill>
        <w14:solidFill>
          <w14:schemeClr w14:val="hlink"/>
        </w14:solidFill>
      </w14:textFill>
    </w:rPr>
  </w:style>
  <w:style w:type="character" w:customStyle="1" w:styleId="10">
    <w:name w:val="页眉 字符"/>
    <w:basedOn w:val="6"/>
    <w:link w:val="3"/>
    <w:qFormat/>
    <w:uiPriority w:val="99"/>
    <w:rPr>
      <w:sz w:val="18"/>
      <w:szCs w:val="18"/>
    </w:rPr>
  </w:style>
  <w:style w:type="character" w:customStyle="1" w:styleId="11">
    <w:name w:val="页脚 字符"/>
    <w:basedOn w:val="6"/>
    <w:link w:val="2"/>
    <w:qFormat/>
    <w:uiPriority w:val="99"/>
    <w:rPr>
      <w:sz w:val="18"/>
      <w:szCs w:val="18"/>
    </w:rPr>
  </w:style>
  <w:style w:type="character" w:customStyle="1" w:styleId="12">
    <w:name w:val="未处理的提及1"/>
    <w:basedOn w:val="6"/>
    <w:qFormat/>
    <w:uiPriority w:val="99"/>
    <w:rPr>
      <w:color w:val="605E5C"/>
      <w:shd w:val="clear" w:color="auto" w:fill="E1DFDD"/>
    </w:rPr>
  </w:style>
  <w:style w:type="paragraph" w:styleId="13">
    <w:name w:val="List Paragraph"/>
    <w:basedOn w:val="1"/>
    <w:qFormat/>
    <w:uiPriority w:val="34"/>
    <w:pPr>
      <w:ind w:firstLine="420" w:firstLineChars="200"/>
    </w:pPr>
  </w:style>
  <w:style w:type="table" w:customStyle="1" w:styleId="14">
    <w:name w:val="网格型1"/>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Unresolved Mention"/>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GostTitle.XSL" StyleName="GOST - 标题排序"/>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E424F6-8483-6A47-8675-B74B95389921}">
  <ds:schemaRefs/>
</ds:datastoreItem>
</file>

<file path=docProps/app.xml><?xml version="1.0" encoding="utf-8"?>
<Properties xmlns="http://schemas.openxmlformats.org/officeDocument/2006/extended-properties" xmlns:vt="http://schemas.openxmlformats.org/officeDocument/2006/docPropsVTypes">
  <Template>Normal</Template>
  <Pages>4</Pages>
  <Words>328</Words>
  <Characters>2224</Characters>
  <Lines>64</Lines>
  <Paragraphs>42</Paragraphs>
  <TotalTime>9</TotalTime>
  <ScaleCrop>false</ScaleCrop>
  <LinksUpToDate>false</LinksUpToDate>
  <CharactersWithSpaces>2511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2024-11-27T13:02:00Z</dcterms:created>
  <dc:creator>Microsoft Office 用户</dc:creator>
  <cp:lastModifiedBy>霍欣</cp:lastModifiedBy>
  <cp:lastPrinted>2024-12-19T07:11:00Z</cp:lastPrinted>
  <dcterms:modified xsi:type="dcterms:W3CDTF">2026-07-15T03:16:44Z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C0E738F11B9E469E9B21F64AEB193306</vt:lpwstr>
  </property>
  <property fmtid="{D5CDD505-2E9C-101B-9397-08002B2CF9AE}" pid="4" name="KSOTemplateDocerSaveRecord">
    <vt:lpwstr>eyJoZGlkIjoiZTQ5MDBjZWRlZTE4NmM5OGJhMGZmMDRkNTk3YTg4MWMiLCJ1c2VySWQiOiIyNTQ3ODQ4MTAifQ==</vt:lpwstr>
  </property>
</Properties>
</file>